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F5AC17" w14:textId="77777777" w:rsidR="005F361A" w:rsidRDefault="005F361A" w:rsidP="00BE0412">
      <w:pPr>
        <w:spacing w:line="276" w:lineRule="auto"/>
      </w:pPr>
    </w:p>
    <w:p w14:paraId="23D7BBE9" w14:textId="77777777" w:rsidR="005F361A" w:rsidRPr="005F361A" w:rsidRDefault="005F361A" w:rsidP="00BE0412">
      <w:pPr>
        <w:spacing w:line="276" w:lineRule="auto"/>
      </w:pPr>
    </w:p>
    <w:p w14:paraId="26508D0C" w14:textId="77777777" w:rsidR="005F361A" w:rsidRPr="005F361A" w:rsidRDefault="005F361A" w:rsidP="00BE0412">
      <w:pPr>
        <w:spacing w:line="276" w:lineRule="auto"/>
        <w:rPr>
          <w:rFonts w:cs="Arial"/>
          <w:szCs w:val="22"/>
        </w:rPr>
      </w:pPr>
    </w:p>
    <w:p w14:paraId="7B3FD00F" w14:textId="77777777" w:rsidR="005F361A" w:rsidRPr="005F361A" w:rsidRDefault="005F361A" w:rsidP="00BE0412">
      <w:pPr>
        <w:spacing w:line="276" w:lineRule="auto"/>
        <w:rPr>
          <w:rFonts w:cs="Arial"/>
          <w:szCs w:val="22"/>
        </w:rPr>
      </w:pPr>
    </w:p>
    <w:p w14:paraId="5A1DD352" w14:textId="77777777" w:rsidR="005F361A" w:rsidRPr="005F361A" w:rsidRDefault="005F361A" w:rsidP="00BE0412">
      <w:pPr>
        <w:spacing w:line="276" w:lineRule="auto"/>
        <w:rPr>
          <w:rFonts w:cs="Arial"/>
          <w:szCs w:val="22"/>
        </w:rPr>
      </w:pPr>
    </w:p>
    <w:p w14:paraId="4540E501" w14:textId="77777777" w:rsidR="005F361A" w:rsidRDefault="005F361A" w:rsidP="00BE0412">
      <w:pPr>
        <w:spacing w:line="276" w:lineRule="auto"/>
        <w:rPr>
          <w:rFonts w:cs="Arial"/>
        </w:rPr>
      </w:pPr>
    </w:p>
    <w:p w14:paraId="659E26A3" w14:textId="77777777" w:rsidR="005F361A" w:rsidRDefault="005F361A" w:rsidP="00BE0412">
      <w:pPr>
        <w:spacing w:line="276" w:lineRule="auto"/>
        <w:rPr>
          <w:rFonts w:cs="Arial"/>
        </w:rPr>
      </w:pPr>
    </w:p>
    <w:p w14:paraId="7F3D1BCB" w14:textId="77777777" w:rsidR="005F361A" w:rsidRDefault="005F361A" w:rsidP="00BE0412">
      <w:pPr>
        <w:spacing w:line="276" w:lineRule="auto"/>
        <w:rPr>
          <w:rFonts w:cs="Arial"/>
        </w:rPr>
      </w:pPr>
    </w:p>
    <w:p w14:paraId="6660401E" w14:textId="77777777" w:rsidR="005F361A" w:rsidRDefault="005F361A" w:rsidP="00BE0412">
      <w:pPr>
        <w:spacing w:line="276" w:lineRule="auto"/>
        <w:rPr>
          <w:rFonts w:cs="Arial"/>
        </w:rPr>
      </w:pPr>
    </w:p>
    <w:bookmarkStart w:id="0" w:name="_Toc144872385"/>
    <w:p w14:paraId="1588A507" w14:textId="77777777" w:rsidR="005F361A" w:rsidRDefault="00FC3ACB" w:rsidP="00BE0412">
      <w:pPr>
        <w:spacing w:line="276" w:lineRule="auto"/>
        <w:rPr>
          <w:rFonts w:cs="Arial"/>
          <w:bCs/>
        </w:rPr>
      </w:pPr>
      <w:r>
        <w:rPr>
          <w:noProof/>
          <w:lang w:val="es-BO" w:eastAsia="es-BO"/>
        </w:rPr>
        <mc:AlternateContent>
          <mc:Choice Requires="wps">
            <w:drawing>
              <wp:anchor distT="0" distB="0" distL="114300" distR="114300" simplePos="0" relativeHeight="251657216" behindDoc="1" locked="0" layoutInCell="1" allowOverlap="1" wp14:anchorId="3F71C1C3" wp14:editId="0A232352">
                <wp:simplePos x="1334135" y="2521585"/>
                <wp:positionH relativeFrom="margin">
                  <wp:align>center</wp:align>
                </wp:positionH>
                <wp:positionV relativeFrom="margin">
                  <wp:align>center</wp:align>
                </wp:positionV>
                <wp:extent cx="5400040" cy="1800000"/>
                <wp:effectExtent l="19050" t="19050" r="10160" b="10160"/>
                <wp:wrapSquare wrapText="bothSides"/>
                <wp:docPr id="4"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1800000"/>
                        </a:xfrm>
                        <a:prstGeom prst="rect">
                          <a:avLst/>
                        </a:prstGeom>
                        <a:solidFill>
                          <a:srgbClr val="FFFFFF"/>
                        </a:solidFill>
                        <a:ln w="28575">
                          <a:solidFill>
                            <a:srgbClr val="000000"/>
                          </a:solidFill>
                          <a:miter lim="800000"/>
                          <a:headEnd/>
                          <a:tailEnd/>
                        </a:ln>
                      </wps:spPr>
                      <wps:txbx>
                        <w:txbxContent>
                          <w:p w14:paraId="6CBDE79B" w14:textId="77777777" w:rsidR="00006C67" w:rsidRPr="00E20087" w:rsidRDefault="00006C67" w:rsidP="00AC4B8F">
                            <w:pPr>
                              <w:pStyle w:val="Textoindependiente"/>
                              <w:jc w:val="center"/>
                              <w:rPr>
                                <w:b/>
                                <w:sz w:val="32"/>
                                <w:u w:val="single"/>
                              </w:rPr>
                            </w:pPr>
                            <w:r>
                              <w:rPr>
                                <w:b/>
                                <w:sz w:val="32"/>
                                <w:u w:val="single"/>
                              </w:rPr>
                              <w:t>Anexo 4 – Términos de Referencia</w:t>
                            </w:r>
                          </w:p>
                          <w:p w14:paraId="4C6B0D75" w14:textId="2C8443F9" w:rsidR="00006C67" w:rsidRPr="001D1A55" w:rsidRDefault="00006C67" w:rsidP="001D1A55">
                            <w:pPr>
                              <w:pStyle w:val="Textoindependiente"/>
                              <w:jc w:val="center"/>
                              <w:rPr>
                                <w:b/>
                                <w:sz w:val="20"/>
                                <w:szCs w:val="20"/>
                              </w:rPr>
                            </w:pPr>
                            <w:r>
                              <w:rPr>
                                <w:b/>
                                <w:sz w:val="32"/>
                              </w:rPr>
                              <w:br/>
                              <w:t>PROVISIÓN CALENTADOR DE GAS COMBUSTIBLE PARA TURBOCOMPRESORES ECP</w:t>
                            </w:r>
                          </w:p>
                        </w:txbxContent>
                      </wps:txbx>
                      <wps:bodyPr rot="0" vert="horz" wrap="square" lIns="180000" tIns="36000" rIns="18000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71C1C3" id="Rectangle 99" o:spid="_x0000_s1026" style="position:absolute;left:0;text-align:left;margin-left:0;margin-top:0;width:425.2pt;height:141.75pt;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" strokeweight="2.25pt">
                <v:textbox inset="5mm,1mm,5mm,0">
                  <w:txbxContent>
                    <w:p w14:paraId="6CBDE79B" w14:textId="77777777" w:rsidR="00006C67" w:rsidRPr="00E20087" w:rsidRDefault="00006C67" w:rsidP="00AC4B8F">
                      <w:pPr>
                        <w:pStyle w:val="Textoindependiente"/>
                        <w:jc w:val="center"/>
                        <w:rPr>
                          <w:b/>
                          <w:sz w:val="32"/>
                          <w:u w:val="single"/>
                        </w:rPr>
                      </w:pPr>
                      <w:r>
                        <w:rPr>
                          <w:b/>
                          <w:sz w:val="32"/>
                          <w:u w:val="single"/>
                        </w:rPr>
                        <w:t>Anexo 4 – Términos de Referencia</w:t>
                      </w:r>
                    </w:p>
                    <w:p w14:paraId="4C6B0D75" w14:textId="2C8443F9" w:rsidR="00006C67" w:rsidRPr="001D1A55" w:rsidRDefault="00006C67" w:rsidP="001D1A55">
                      <w:pPr>
                        <w:pStyle w:val="Textoindependiente"/>
                        <w:jc w:val="center"/>
                        <w:rPr>
                          <w:b/>
                          <w:sz w:val="20"/>
                          <w:szCs w:val="20"/>
                        </w:rPr>
                      </w:pPr>
                      <w:r>
                        <w:rPr>
                          <w:b/>
                          <w:sz w:val="32"/>
                        </w:rPr>
                        <w:br/>
                        <w:t>PROVISIÓN CALENTADOR DE GAS COMBUSTIBLE PARA TURBOCOMPRESORES ECP</w:t>
                      </w:r>
                    </w:p>
                  </w:txbxContent>
                </v:textbox>
                <w10:wrap type="square" anchorx="margin" anchory="margin"/>
              </v:rect>
            </w:pict>
          </mc:Fallback>
        </mc:AlternateContent>
      </w:r>
      <w:bookmarkEnd w:id="0"/>
    </w:p>
    <w:p w14:paraId="362FC720" w14:textId="77777777" w:rsidR="005F361A" w:rsidRDefault="005F361A" w:rsidP="00BE0412">
      <w:pPr>
        <w:spacing w:line="276" w:lineRule="auto"/>
        <w:rPr>
          <w:rFonts w:cs="Arial"/>
          <w:bCs/>
        </w:rPr>
      </w:pPr>
    </w:p>
    <w:p w14:paraId="61F6D856" w14:textId="77777777" w:rsidR="005F361A" w:rsidRDefault="005F361A" w:rsidP="00BE0412">
      <w:pPr>
        <w:spacing w:line="276" w:lineRule="auto"/>
        <w:rPr>
          <w:rFonts w:cs="Arial"/>
          <w:bCs/>
        </w:rPr>
      </w:pPr>
    </w:p>
    <w:p w14:paraId="55D6408B" w14:textId="77777777" w:rsidR="00FC3ACB" w:rsidRDefault="00FC3ACB" w:rsidP="00BE0412">
      <w:pPr>
        <w:pStyle w:val="Subttulo"/>
        <w:spacing w:line="276" w:lineRule="auto"/>
        <w:outlineLvl w:val="9"/>
      </w:pPr>
      <w:bookmarkStart w:id="1" w:name="_Toc69549747"/>
      <w:bookmarkStart w:id="2" w:name="_Toc144872386"/>
    </w:p>
    <w:p w14:paraId="17770484" w14:textId="77777777" w:rsidR="00FC3ACB" w:rsidRDefault="00FC3ACB" w:rsidP="00BE0412">
      <w:pPr>
        <w:pStyle w:val="Subttulo"/>
        <w:spacing w:line="276" w:lineRule="auto"/>
        <w:outlineLvl w:val="9"/>
      </w:pPr>
    </w:p>
    <w:p w14:paraId="4BF504A2" w14:textId="77777777" w:rsidR="00FC3ACB" w:rsidRDefault="00FC3ACB" w:rsidP="00BE0412">
      <w:pPr>
        <w:pStyle w:val="Subttulo"/>
        <w:spacing w:line="276" w:lineRule="auto"/>
        <w:outlineLvl w:val="9"/>
      </w:pPr>
    </w:p>
    <w:p w14:paraId="11BF9C09" w14:textId="77777777" w:rsidR="001104F0" w:rsidRDefault="001104F0" w:rsidP="00BE0412">
      <w:pPr>
        <w:pStyle w:val="Subttulo"/>
        <w:spacing w:line="276" w:lineRule="auto"/>
        <w:outlineLvl w:val="9"/>
      </w:pPr>
    </w:p>
    <w:bookmarkEnd w:id="1"/>
    <w:bookmarkEnd w:id="2"/>
    <w:p w14:paraId="5BF46A2A" w14:textId="77777777" w:rsidR="0016060E" w:rsidRDefault="0016060E" w:rsidP="00BE0412">
      <w:pPr>
        <w:pStyle w:val="Subttulo"/>
        <w:spacing w:line="276" w:lineRule="auto"/>
        <w:outlineLvl w:val="9"/>
      </w:pPr>
    </w:p>
    <w:p w14:paraId="7ED1CF4C" w14:textId="38B03BD7" w:rsidR="00CB6241" w:rsidRDefault="00955A2F" w:rsidP="00BE0412">
      <w:pPr>
        <w:pStyle w:val="Subttulo"/>
        <w:spacing w:line="276" w:lineRule="auto"/>
        <w:outlineLvl w:val="9"/>
      </w:pPr>
      <w:r>
        <w:t>Unidad Solicitante</w:t>
      </w:r>
      <w:r w:rsidR="00CB6241">
        <w:tab/>
      </w:r>
      <w:r w:rsidR="004228BC">
        <w:t xml:space="preserve"> </w:t>
      </w:r>
      <w:r w:rsidR="00CF5DC7">
        <w:t>Sub Gerencia de Operaciones</w:t>
      </w:r>
    </w:p>
    <w:p w14:paraId="520A8221" w14:textId="77777777" w:rsidR="005F361A" w:rsidRDefault="005F361A" w:rsidP="00BE0412">
      <w:pPr>
        <w:pStyle w:val="Subttulo"/>
        <w:spacing w:line="276" w:lineRule="auto"/>
        <w:outlineLvl w:val="9"/>
      </w:pPr>
      <w:bookmarkStart w:id="3" w:name="_Toc69549748"/>
      <w:bookmarkStart w:id="4" w:name="_Toc144872388"/>
      <w:r>
        <w:t>Gerencia</w:t>
      </w:r>
      <w:r>
        <w:tab/>
      </w:r>
      <w:bookmarkEnd w:id="3"/>
      <w:bookmarkEnd w:id="4"/>
      <w:r w:rsidR="00CF5DC7">
        <w:t xml:space="preserve">Sub </w:t>
      </w:r>
      <w:r w:rsidR="004228BC">
        <w:t xml:space="preserve">Gerencia de </w:t>
      </w:r>
      <w:r w:rsidR="000E7E8A">
        <w:t>Operaciones</w:t>
      </w:r>
    </w:p>
    <w:p w14:paraId="782F1F00" w14:textId="77777777" w:rsidR="005F361A" w:rsidRPr="005F361A" w:rsidRDefault="005F361A" w:rsidP="00BE0412">
      <w:pPr>
        <w:spacing w:line="276" w:lineRule="auto"/>
        <w:sectPr w:rsidR="005F361A" w:rsidRPr="005F361A" w:rsidSect="00AC4B8F">
          <w:headerReference w:type="default" r:id="rId8"/>
          <w:footerReference w:type="default" r:id="rId9"/>
          <w:pgSz w:w="12240" w:h="15840"/>
          <w:pgMar w:top="1134" w:right="1134" w:bottom="1134" w:left="1134" w:header="1140" w:footer="964" w:gutter="567"/>
          <w:cols w:space="720"/>
          <w:docGrid w:linePitch="360"/>
        </w:sectPr>
      </w:pPr>
    </w:p>
    <w:p w14:paraId="42C53C3C" w14:textId="77777777" w:rsidR="00E77F0B" w:rsidRPr="00D30F33" w:rsidRDefault="00E77F0B" w:rsidP="00BE0412">
      <w:pPr>
        <w:pStyle w:val="Textoindependiente"/>
        <w:spacing w:line="276" w:lineRule="auto"/>
        <w:jc w:val="center"/>
        <w:rPr>
          <w:rFonts w:cs="Arial"/>
          <w:b/>
          <w:sz w:val="24"/>
        </w:rPr>
      </w:pPr>
      <w:bookmarkStart w:id="5" w:name="_Toc78169480"/>
      <w:r w:rsidRPr="00D30F33">
        <w:rPr>
          <w:rFonts w:cs="Arial"/>
          <w:b/>
          <w:sz w:val="24"/>
        </w:rPr>
        <w:lastRenderedPageBreak/>
        <w:t>INDICE</w:t>
      </w:r>
      <w:bookmarkEnd w:id="5"/>
    </w:p>
    <w:p w14:paraId="23A49FBE" w14:textId="77777777" w:rsidR="00486901" w:rsidRPr="00D30F33" w:rsidRDefault="00486901" w:rsidP="00BE0412">
      <w:pPr>
        <w:spacing w:line="276" w:lineRule="auto"/>
        <w:rPr>
          <w:rFonts w:cs="Arial"/>
          <w:lang w:val="es-BO"/>
        </w:rPr>
      </w:pPr>
    </w:p>
    <w:sdt>
      <w:sdtPr>
        <w:rPr>
          <w:rFonts w:ascii="Arial" w:eastAsia="Times New Roman" w:hAnsi="Arial"/>
          <w:b w:val="0"/>
          <w:bCs w:val="0"/>
          <w:color w:val="auto"/>
          <w:sz w:val="22"/>
          <w:szCs w:val="24"/>
          <w:lang w:val="es-ES" w:eastAsia="en-US"/>
        </w:rPr>
        <w:id w:val="-954409923"/>
        <w:docPartObj>
          <w:docPartGallery w:val="Table of Contents"/>
          <w:docPartUnique/>
        </w:docPartObj>
      </w:sdtPr>
      <w:sdtEndPr/>
      <w:sdtContent>
        <w:p w14:paraId="7D90FC9C" w14:textId="77777777" w:rsidR="00D30F33" w:rsidRDefault="00D30F33" w:rsidP="00BE0412">
          <w:pPr>
            <w:pStyle w:val="TtuloTDC"/>
          </w:pPr>
        </w:p>
        <w:p w14:paraId="6792BE5A" w14:textId="36E0CC55" w:rsidR="00B3141B" w:rsidRDefault="00D30F33">
          <w:pPr>
            <w:pStyle w:val="TDC1"/>
            <w:tabs>
              <w:tab w:val="left" w:pos="440"/>
              <w:tab w:val="right" w:leader="dot" w:pos="9395"/>
            </w:tabs>
            <w:rPr>
              <w:rFonts w:asciiTheme="minorHAnsi" w:eastAsiaTheme="minorEastAsia" w:hAnsiTheme="minorHAnsi" w:cstheme="minorBidi"/>
              <w:b w:val="0"/>
              <w:bCs w:val="0"/>
              <w:caps w:val="0"/>
              <w:noProof/>
              <w:sz w:val="22"/>
              <w:szCs w:val="22"/>
              <w:lang w:val="es-BO" w:eastAsia="es-BO"/>
            </w:rPr>
          </w:pPr>
          <w:r>
            <w:fldChar w:fldCharType="begin"/>
          </w:r>
          <w:r>
            <w:instrText xml:space="preserve"> TOC \o "1-3" \h \z \u </w:instrText>
          </w:r>
          <w:r>
            <w:fldChar w:fldCharType="separate"/>
          </w:r>
          <w:hyperlink w:anchor="_Toc224042149" w:history="1">
            <w:r w:rsidR="00B3141B" w:rsidRPr="00E8321F">
              <w:rPr>
                <w:rStyle w:val="Hipervnculo"/>
                <w:noProof/>
              </w:rPr>
              <w:t>1.</w:t>
            </w:r>
            <w:r w:rsidR="00B3141B">
              <w:rPr>
                <w:rFonts w:asciiTheme="minorHAnsi" w:eastAsiaTheme="minorEastAsia" w:hAnsiTheme="minorHAnsi" w:cstheme="minorBidi"/>
                <w:b w:val="0"/>
                <w:bCs w:val="0"/>
                <w:caps w:val="0"/>
                <w:noProof/>
                <w:sz w:val="22"/>
                <w:szCs w:val="22"/>
                <w:lang w:val="es-BO" w:eastAsia="es-BO"/>
              </w:rPr>
              <w:tab/>
            </w:r>
            <w:r w:rsidR="00B3141B" w:rsidRPr="00E8321F">
              <w:rPr>
                <w:rStyle w:val="Hipervnculo"/>
                <w:noProof/>
              </w:rPr>
              <w:t>INTRODUCCIÓN</w:t>
            </w:r>
            <w:r w:rsidR="00B3141B">
              <w:rPr>
                <w:noProof/>
                <w:webHidden/>
              </w:rPr>
              <w:tab/>
            </w:r>
            <w:r w:rsidR="00B3141B">
              <w:rPr>
                <w:noProof/>
                <w:webHidden/>
              </w:rPr>
              <w:fldChar w:fldCharType="begin"/>
            </w:r>
            <w:r w:rsidR="00B3141B">
              <w:rPr>
                <w:noProof/>
                <w:webHidden/>
              </w:rPr>
              <w:instrText xml:space="preserve"> PAGEREF _Toc224042149 \h </w:instrText>
            </w:r>
            <w:r w:rsidR="00B3141B">
              <w:rPr>
                <w:noProof/>
                <w:webHidden/>
              </w:rPr>
            </w:r>
            <w:r w:rsidR="00B3141B">
              <w:rPr>
                <w:noProof/>
                <w:webHidden/>
              </w:rPr>
              <w:fldChar w:fldCharType="separate"/>
            </w:r>
            <w:r w:rsidR="00A53A9D">
              <w:rPr>
                <w:noProof/>
                <w:webHidden/>
              </w:rPr>
              <w:t>3</w:t>
            </w:r>
            <w:r w:rsidR="00B3141B">
              <w:rPr>
                <w:noProof/>
                <w:webHidden/>
              </w:rPr>
              <w:fldChar w:fldCharType="end"/>
            </w:r>
          </w:hyperlink>
        </w:p>
        <w:p w14:paraId="039D666E" w14:textId="4926CB31" w:rsidR="00B3141B" w:rsidRDefault="00D92D30">
          <w:pPr>
            <w:pStyle w:val="TDC1"/>
            <w:tabs>
              <w:tab w:val="left" w:pos="440"/>
              <w:tab w:val="right" w:leader="dot" w:pos="9395"/>
            </w:tabs>
            <w:rPr>
              <w:rFonts w:asciiTheme="minorHAnsi" w:eastAsiaTheme="minorEastAsia" w:hAnsiTheme="minorHAnsi" w:cstheme="minorBidi"/>
              <w:b w:val="0"/>
              <w:bCs w:val="0"/>
              <w:caps w:val="0"/>
              <w:noProof/>
              <w:sz w:val="22"/>
              <w:szCs w:val="22"/>
              <w:lang w:val="es-BO" w:eastAsia="es-BO"/>
            </w:rPr>
          </w:pPr>
          <w:hyperlink w:anchor="_Toc224042150" w:history="1">
            <w:r w:rsidR="00B3141B" w:rsidRPr="00E8321F">
              <w:rPr>
                <w:rStyle w:val="Hipervnculo"/>
                <w:noProof/>
              </w:rPr>
              <w:t>2.</w:t>
            </w:r>
            <w:r w:rsidR="00B3141B">
              <w:rPr>
                <w:rFonts w:asciiTheme="minorHAnsi" w:eastAsiaTheme="minorEastAsia" w:hAnsiTheme="minorHAnsi" w:cstheme="minorBidi"/>
                <w:b w:val="0"/>
                <w:bCs w:val="0"/>
                <w:caps w:val="0"/>
                <w:noProof/>
                <w:sz w:val="22"/>
                <w:szCs w:val="22"/>
                <w:lang w:val="es-BO" w:eastAsia="es-BO"/>
              </w:rPr>
              <w:tab/>
            </w:r>
            <w:r w:rsidR="00B3141B" w:rsidRPr="00E8321F">
              <w:rPr>
                <w:rStyle w:val="Hipervnculo"/>
                <w:noProof/>
              </w:rPr>
              <w:t>OBJETO</w:t>
            </w:r>
            <w:r w:rsidR="00B3141B">
              <w:rPr>
                <w:noProof/>
                <w:webHidden/>
              </w:rPr>
              <w:tab/>
            </w:r>
            <w:r w:rsidR="00B3141B">
              <w:rPr>
                <w:noProof/>
                <w:webHidden/>
              </w:rPr>
              <w:fldChar w:fldCharType="begin"/>
            </w:r>
            <w:r w:rsidR="00B3141B">
              <w:rPr>
                <w:noProof/>
                <w:webHidden/>
              </w:rPr>
              <w:instrText xml:space="preserve"> PAGEREF _Toc224042150 \h </w:instrText>
            </w:r>
            <w:r w:rsidR="00B3141B">
              <w:rPr>
                <w:noProof/>
                <w:webHidden/>
              </w:rPr>
            </w:r>
            <w:r w:rsidR="00B3141B">
              <w:rPr>
                <w:noProof/>
                <w:webHidden/>
              </w:rPr>
              <w:fldChar w:fldCharType="separate"/>
            </w:r>
            <w:r w:rsidR="00A53A9D">
              <w:rPr>
                <w:noProof/>
                <w:webHidden/>
              </w:rPr>
              <w:t>3</w:t>
            </w:r>
            <w:r w:rsidR="00B3141B">
              <w:rPr>
                <w:noProof/>
                <w:webHidden/>
              </w:rPr>
              <w:fldChar w:fldCharType="end"/>
            </w:r>
          </w:hyperlink>
        </w:p>
        <w:p w14:paraId="486F345F" w14:textId="3072300B" w:rsidR="00B3141B" w:rsidRDefault="00D92D30">
          <w:pPr>
            <w:pStyle w:val="TDC1"/>
            <w:tabs>
              <w:tab w:val="left" w:pos="440"/>
              <w:tab w:val="right" w:leader="dot" w:pos="9395"/>
            </w:tabs>
            <w:rPr>
              <w:rFonts w:asciiTheme="minorHAnsi" w:eastAsiaTheme="minorEastAsia" w:hAnsiTheme="minorHAnsi" w:cstheme="minorBidi"/>
              <w:b w:val="0"/>
              <w:bCs w:val="0"/>
              <w:caps w:val="0"/>
              <w:noProof/>
              <w:sz w:val="22"/>
              <w:szCs w:val="22"/>
              <w:lang w:val="es-BO" w:eastAsia="es-BO"/>
            </w:rPr>
          </w:pPr>
          <w:hyperlink w:anchor="_Toc224042151" w:history="1">
            <w:r w:rsidR="00B3141B" w:rsidRPr="00E8321F">
              <w:rPr>
                <w:rStyle w:val="Hipervnculo"/>
                <w:noProof/>
              </w:rPr>
              <w:t>3.</w:t>
            </w:r>
            <w:r w:rsidR="00B3141B">
              <w:rPr>
                <w:rFonts w:asciiTheme="minorHAnsi" w:eastAsiaTheme="minorEastAsia" w:hAnsiTheme="minorHAnsi" w:cstheme="minorBidi"/>
                <w:b w:val="0"/>
                <w:bCs w:val="0"/>
                <w:caps w:val="0"/>
                <w:noProof/>
                <w:sz w:val="22"/>
                <w:szCs w:val="22"/>
                <w:lang w:val="es-BO" w:eastAsia="es-BO"/>
              </w:rPr>
              <w:tab/>
            </w:r>
            <w:r w:rsidR="00B3141B" w:rsidRPr="00E8321F">
              <w:rPr>
                <w:rStyle w:val="Hipervnculo"/>
                <w:noProof/>
              </w:rPr>
              <w:t>ALCANCE</w:t>
            </w:r>
            <w:r w:rsidR="00B3141B">
              <w:rPr>
                <w:noProof/>
                <w:webHidden/>
              </w:rPr>
              <w:tab/>
            </w:r>
            <w:r w:rsidR="00B3141B">
              <w:rPr>
                <w:noProof/>
                <w:webHidden/>
              </w:rPr>
              <w:fldChar w:fldCharType="begin"/>
            </w:r>
            <w:r w:rsidR="00B3141B">
              <w:rPr>
                <w:noProof/>
                <w:webHidden/>
              </w:rPr>
              <w:instrText xml:space="preserve"> PAGEREF _Toc224042151 \h </w:instrText>
            </w:r>
            <w:r w:rsidR="00B3141B">
              <w:rPr>
                <w:noProof/>
                <w:webHidden/>
              </w:rPr>
            </w:r>
            <w:r w:rsidR="00B3141B">
              <w:rPr>
                <w:noProof/>
                <w:webHidden/>
              </w:rPr>
              <w:fldChar w:fldCharType="separate"/>
            </w:r>
            <w:r w:rsidR="00A53A9D">
              <w:rPr>
                <w:noProof/>
                <w:webHidden/>
              </w:rPr>
              <w:t>3</w:t>
            </w:r>
            <w:r w:rsidR="00B3141B">
              <w:rPr>
                <w:noProof/>
                <w:webHidden/>
              </w:rPr>
              <w:fldChar w:fldCharType="end"/>
            </w:r>
          </w:hyperlink>
        </w:p>
        <w:p w14:paraId="6D38F301" w14:textId="40F765A2" w:rsidR="00B3141B" w:rsidRDefault="00D92D30">
          <w:pPr>
            <w:pStyle w:val="TDC1"/>
            <w:tabs>
              <w:tab w:val="left" w:pos="440"/>
              <w:tab w:val="right" w:leader="dot" w:pos="9395"/>
            </w:tabs>
            <w:rPr>
              <w:rFonts w:asciiTheme="minorHAnsi" w:eastAsiaTheme="minorEastAsia" w:hAnsiTheme="minorHAnsi" w:cstheme="minorBidi"/>
              <w:b w:val="0"/>
              <w:bCs w:val="0"/>
              <w:caps w:val="0"/>
              <w:noProof/>
              <w:sz w:val="22"/>
              <w:szCs w:val="22"/>
              <w:lang w:val="es-BO" w:eastAsia="es-BO"/>
            </w:rPr>
          </w:pPr>
          <w:hyperlink w:anchor="_Toc224042152" w:history="1">
            <w:r w:rsidR="00B3141B" w:rsidRPr="00E8321F">
              <w:rPr>
                <w:rStyle w:val="Hipervnculo"/>
                <w:noProof/>
              </w:rPr>
              <w:t>4.</w:t>
            </w:r>
            <w:r w:rsidR="00B3141B">
              <w:rPr>
                <w:rFonts w:asciiTheme="minorHAnsi" w:eastAsiaTheme="minorEastAsia" w:hAnsiTheme="minorHAnsi" w:cstheme="minorBidi"/>
                <w:b w:val="0"/>
                <w:bCs w:val="0"/>
                <w:caps w:val="0"/>
                <w:noProof/>
                <w:sz w:val="22"/>
                <w:szCs w:val="22"/>
                <w:lang w:val="es-BO" w:eastAsia="es-BO"/>
              </w:rPr>
              <w:tab/>
            </w:r>
            <w:r w:rsidR="00B3141B" w:rsidRPr="00E8321F">
              <w:rPr>
                <w:rStyle w:val="Hipervnculo"/>
                <w:noProof/>
              </w:rPr>
              <w:t>DESCRIPCIÓN</w:t>
            </w:r>
            <w:r w:rsidR="00B3141B">
              <w:rPr>
                <w:noProof/>
                <w:webHidden/>
              </w:rPr>
              <w:tab/>
            </w:r>
            <w:r w:rsidR="00B3141B">
              <w:rPr>
                <w:noProof/>
                <w:webHidden/>
              </w:rPr>
              <w:fldChar w:fldCharType="begin"/>
            </w:r>
            <w:r w:rsidR="00B3141B">
              <w:rPr>
                <w:noProof/>
                <w:webHidden/>
              </w:rPr>
              <w:instrText xml:space="preserve"> PAGEREF _Toc224042152 \h </w:instrText>
            </w:r>
            <w:r w:rsidR="00B3141B">
              <w:rPr>
                <w:noProof/>
                <w:webHidden/>
              </w:rPr>
            </w:r>
            <w:r w:rsidR="00B3141B">
              <w:rPr>
                <w:noProof/>
                <w:webHidden/>
              </w:rPr>
              <w:fldChar w:fldCharType="separate"/>
            </w:r>
            <w:r w:rsidR="00A53A9D">
              <w:rPr>
                <w:noProof/>
                <w:webHidden/>
              </w:rPr>
              <w:t>5</w:t>
            </w:r>
            <w:r w:rsidR="00B3141B">
              <w:rPr>
                <w:noProof/>
                <w:webHidden/>
              </w:rPr>
              <w:fldChar w:fldCharType="end"/>
            </w:r>
          </w:hyperlink>
        </w:p>
        <w:p w14:paraId="3CCF6D0B" w14:textId="1B7B9B9F"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53" w:history="1">
            <w:r w:rsidR="00B3141B" w:rsidRPr="00E8321F">
              <w:rPr>
                <w:rStyle w:val="Hipervnculo"/>
                <w:noProof/>
              </w:rPr>
              <w:t>4.1.</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Bases de diseño</w:t>
            </w:r>
            <w:r w:rsidR="00B3141B">
              <w:rPr>
                <w:noProof/>
                <w:webHidden/>
              </w:rPr>
              <w:tab/>
            </w:r>
            <w:r w:rsidR="00B3141B">
              <w:rPr>
                <w:noProof/>
                <w:webHidden/>
              </w:rPr>
              <w:fldChar w:fldCharType="begin"/>
            </w:r>
            <w:r w:rsidR="00B3141B">
              <w:rPr>
                <w:noProof/>
                <w:webHidden/>
              </w:rPr>
              <w:instrText xml:space="preserve"> PAGEREF _Toc224042153 \h </w:instrText>
            </w:r>
            <w:r w:rsidR="00B3141B">
              <w:rPr>
                <w:noProof/>
                <w:webHidden/>
              </w:rPr>
            </w:r>
            <w:r w:rsidR="00B3141B">
              <w:rPr>
                <w:noProof/>
                <w:webHidden/>
              </w:rPr>
              <w:fldChar w:fldCharType="separate"/>
            </w:r>
            <w:r w:rsidR="00A53A9D">
              <w:rPr>
                <w:noProof/>
                <w:webHidden/>
              </w:rPr>
              <w:t>5</w:t>
            </w:r>
            <w:r w:rsidR="00B3141B">
              <w:rPr>
                <w:noProof/>
                <w:webHidden/>
              </w:rPr>
              <w:fldChar w:fldCharType="end"/>
            </w:r>
          </w:hyperlink>
        </w:p>
        <w:p w14:paraId="7C970640" w14:textId="6E18D51F"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54" w:history="1">
            <w:r w:rsidR="00B3141B" w:rsidRPr="00E8321F">
              <w:rPr>
                <w:rStyle w:val="Hipervnculo"/>
                <w:noProof/>
              </w:rPr>
              <w:t>4.2.</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Características del equipo</w:t>
            </w:r>
            <w:r w:rsidR="00B3141B">
              <w:rPr>
                <w:noProof/>
                <w:webHidden/>
              </w:rPr>
              <w:tab/>
            </w:r>
            <w:r w:rsidR="00B3141B">
              <w:rPr>
                <w:noProof/>
                <w:webHidden/>
              </w:rPr>
              <w:fldChar w:fldCharType="begin"/>
            </w:r>
            <w:r w:rsidR="00B3141B">
              <w:rPr>
                <w:noProof/>
                <w:webHidden/>
              </w:rPr>
              <w:instrText xml:space="preserve"> PAGEREF _Toc224042154 \h </w:instrText>
            </w:r>
            <w:r w:rsidR="00B3141B">
              <w:rPr>
                <w:noProof/>
                <w:webHidden/>
              </w:rPr>
            </w:r>
            <w:r w:rsidR="00B3141B">
              <w:rPr>
                <w:noProof/>
                <w:webHidden/>
              </w:rPr>
              <w:fldChar w:fldCharType="separate"/>
            </w:r>
            <w:r w:rsidR="00A53A9D">
              <w:rPr>
                <w:noProof/>
                <w:webHidden/>
              </w:rPr>
              <w:t>5</w:t>
            </w:r>
            <w:r w:rsidR="00B3141B">
              <w:rPr>
                <w:noProof/>
                <w:webHidden/>
              </w:rPr>
              <w:fldChar w:fldCharType="end"/>
            </w:r>
          </w:hyperlink>
        </w:p>
        <w:p w14:paraId="48D7BB7D" w14:textId="6F8C5394"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55" w:history="1">
            <w:r w:rsidR="00B3141B" w:rsidRPr="00E8321F">
              <w:rPr>
                <w:rStyle w:val="Hipervnculo"/>
                <w:noProof/>
                <w:lang w:val="es-BO"/>
              </w:rPr>
              <w:t>4.3.</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lang w:val="es-BO"/>
              </w:rPr>
              <w:t>Diseño</w:t>
            </w:r>
            <w:r w:rsidR="00B3141B">
              <w:rPr>
                <w:noProof/>
                <w:webHidden/>
              </w:rPr>
              <w:tab/>
            </w:r>
            <w:r w:rsidR="00B3141B">
              <w:rPr>
                <w:noProof/>
                <w:webHidden/>
              </w:rPr>
              <w:fldChar w:fldCharType="begin"/>
            </w:r>
            <w:r w:rsidR="00B3141B">
              <w:rPr>
                <w:noProof/>
                <w:webHidden/>
              </w:rPr>
              <w:instrText xml:space="preserve"> PAGEREF _Toc224042155 \h </w:instrText>
            </w:r>
            <w:r w:rsidR="00B3141B">
              <w:rPr>
                <w:noProof/>
                <w:webHidden/>
              </w:rPr>
            </w:r>
            <w:r w:rsidR="00B3141B">
              <w:rPr>
                <w:noProof/>
                <w:webHidden/>
              </w:rPr>
              <w:fldChar w:fldCharType="separate"/>
            </w:r>
            <w:r w:rsidR="00A53A9D">
              <w:rPr>
                <w:noProof/>
                <w:webHidden/>
              </w:rPr>
              <w:t>6</w:t>
            </w:r>
            <w:r w:rsidR="00B3141B">
              <w:rPr>
                <w:noProof/>
                <w:webHidden/>
              </w:rPr>
              <w:fldChar w:fldCharType="end"/>
            </w:r>
          </w:hyperlink>
        </w:p>
        <w:p w14:paraId="1740762A" w14:textId="30753941"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56" w:history="1">
            <w:r w:rsidR="00B3141B" w:rsidRPr="00E8321F">
              <w:rPr>
                <w:rStyle w:val="Hipervnculo"/>
                <w:noProof/>
              </w:rPr>
              <w:t>4.4.</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Carcasa (Vessel)</w:t>
            </w:r>
            <w:r w:rsidR="00B3141B">
              <w:rPr>
                <w:noProof/>
                <w:webHidden/>
              </w:rPr>
              <w:tab/>
            </w:r>
            <w:r w:rsidR="00B3141B">
              <w:rPr>
                <w:noProof/>
                <w:webHidden/>
              </w:rPr>
              <w:fldChar w:fldCharType="begin"/>
            </w:r>
            <w:r w:rsidR="00B3141B">
              <w:rPr>
                <w:noProof/>
                <w:webHidden/>
              </w:rPr>
              <w:instrText xml:space="preserve"> PAGEREF _Toc224042156 \h </w:instrText>
            </w:r>
            <w:r w:rsidR="00B3141B">
              <w:rPr>
                <w:noProof/>
                <w:webHidden/>
              </w:rPr>
            </w:r>
            <w:r w:rsidR="00B3141B">
              <w:rPr>
                <w:noProof/>
                <w:webHidden/>
              </w:rPr>
              <w:fldChar w:fldCharType="separate"/>
            </w:r>
            <w:r w:rsidR="00A53A9D">
              <w:rPr>
                <w:noProof/>
                <w:webHidden/>
              </w:rPr>
              <w:t>6</w:t>
            </w:r>
            <w:r w:rsidR="00B3141B">
              <w:rPr>
                <w:noProof/>
                <w:webHidden/>
              </w:rPr>
              <w:fldChar w:fldCharType="end"/>
            </w:r>
          </w:hyperlink>
        </w:p>
        <w:p w14:paraId="1F01F53D" w14:textId="499A8F54"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57" w:history="1">
            <w:r w:rsidR="00B3141B" w:rsidRPr="00E8321F">
              <w:rPr>
                <w:rStyle w:val="Hipervnculo"/>
                <w:noProof/>
                <w:lang w:val="es-BO"/>
              </w:rPr>
              <w:t>4.5.</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lang w:val="es-BO"/>
              </w:rPr>
              <w:t>Instrumentación y Sistema de Control</w:t>
            </w:r>
            <w:r w:rsidR="00B3141B">
              <w:rPr>
                <w:noProof/>
                <w:webHidden/>
              </w:rPr>
              <w:tab/>
            </w:r>
            <w:r w:rsidR="00B3141B">
              <w:rPr>
                <w:noProof/>
                <w:webHidden/>
              </w:rPr>
              <w:fldChar w:fldCharType="begin"/>
            </w:r>
            <w:r w:rsidR="00B3141B">
              <w:rPr>
                <w:noProof/>
                <w:webHidden/>
              </w:rPr>
              <w:instrText xml:space="preserve"> PAGEREF _Toc224042157 \h </w:instrText>
            </w:r>
            <w:r w:rsidR="00B3141B">
              <w:rPr>
                <w:noProof/>
                <w:webHidden/>
              </w:rPr>
            </w:r>
            <w:r w:rsidR="00B3141B">
              <w:rPr>
                <w:noProof/>
                <w:webHidden/>
              </w:rPr>
              <w:fldChar w:fldCharType="separate"/>
            </w:r>
            <w:r w:rsidR="00A53A9D">
              <w:rPr>
                <w:noProof/>
                <w:webHidden/>
              </w:rPr>
              <w:t>7</w:t>
            </w:r>
            <w:r w:rsidR="00B3141B">
              <w:rPr>
                <w:noProof/>
                <w:webHidden/>
              </w:rPr>
              <w:fldChar w:fldCharType="end"/>
            </w:r>
          </w:hyperlink>
        </w:p>
        <w:p w14:paraId="2929DFAE" w14:textId="26537639"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58" w:history="1">
            <w:r w:rsidR="00B3141B" w:rsidRPr="00E8321F">
              <w:rPr>
                <w:rStyle w:val="Hipervnculo"/>
                <w:noProof/>
              </w:rPr>
              <w:t>4.6.</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lang w:val="es-BO"/>
              </w:rPr>
              <w:t>Materiales</w:t>
            </w:r>
            <w:r w:rsidR="00B3141B">
              <w:rPr>
                <w:noProof/>
                <w:webHidden/>
              </w:rPr>
              <w:tab/>
            </w:r>
            <w:r w:rsidR="00B3141B">
              <w:rPr>
                <w:noProof/>
                <w:webHidden/>
              </w:rPr>
              <w:fldChar w:fldCharType="begin"/>
            </w:r>
            <w:r w:rsidR="00B3141B">
              <w:rPr>
                <w:noProof/>
                <w:webHidden/>
              </w:rPr>
              <w:instrText xml:space="preserve"> PAGEREF _Toc224042158 \h </w:instrText>
            </w:r>
            <w:r w:rsidR="00B3141B">
              <w:rPr>
                <w:noProof/>
                <w:webHidden/>
              </w:rPr>
            </w:r>
            <w:r w:rsidR="00B3141B">
              <w:rPr>
                <w:noProof/>
                <w:webHidden/>
              </w:rPr>
              <w:fldChar w:fldCharType="separate"/>
            </w:r>
            <w:r w:rsidR="00A53A9D">
              <w:rPr>
                <w:noProof/>
                <w:webHidden/>
              </w:rPr>
              <w:t>7</w:t>
            </w:r>
            <w:r w:rsidR="00B3141B">
              <w:rPr>
                <w:noProof/>
                <w:webHidden/>
              </w:rPr>
              <w:fldChar w:fldCharType="end"/>
            </w:r>
          </w:hyperlink>
        </w:p>
        <w:p w14:paraId="4676EABB" w14:textId="31DA335B"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59" w:history="1">
            <w:r w:rsidR="00B3141B" w:rsidRPr="00E8321F">
              <w:rPr>
                <w:rStyle w:val="Hipervnculo"/>
                <w:noProof/>
              </w:rPr>
              <w:t>4.7.</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Estructuras</w:t>
            </w:r>
            <w:r w:rsidR="00B3141B">
              <w:rPr>
                <w:noProof/>
                <w:webHidden/>
              </w:rPr>
              <w:tab/>
            </w:r>
            <w:r w:rsidR="00B3141B">
              <w:rPr>
                <w:noProof/>
                <w:webHidden/>
              </w:rPr>
              <w:fldChar w:fldCharType="begin"/>
            </w:r>
            <w:r w:rsidR="00B3141B">
              <w:rPr>
                <w:noProof/>
                <w:webHidden/>
              </w:rPr>
              <w:instrText xml:space="preserve"> PAGEREF _Toc224042159 \h </w:instrText>
            </w:r>
            <w:r w:rsidR="00B3141B">
              <w:rPr>
                <w:noProof/>
                <w:webHidden/>
              </w:rPr>
            </w:r>
            <w:r w:rsidR="00B3141B">
              <w:rPr>
                <w:noProof/>
                <w:webHidden/>
              </w:rPr>
              <w:fldChar w:fldCharType="separate"/>
            </w:r>
            <w:r w:rsidR="00A53A9D">
              <w:rPr>
                <w:noProof/>
                <w:webHidden/>
              </w:rPr>
              <w:t>8</w:t>
            </w:r>
            <w:r w:rsidR="00B3141B">
              <w:rPr>
                <w:noProof/>
                <w:webHidden/>
              </w:rPr>
              <w:fldChar w:fldCharType="end"/>
            </w:r>
          </w:hyperlink>
        </w:p>
        <w:p w14:paraId="5B17DD93" w14:textId="501AF9A7"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0" w:history="1">
            <w:r w:rsidR="00B3141B" w:rsidRPr="00E8321F">
              <w:rPr>
                <w:rStyle w:val="Hipervnculo"/>
                <w:noProof/>
                <w:lang w:val="es-BO"/>
              </w:rPr>
              <w:t>4.8.</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lang w:val="es-BO"/>
              </w:rPr>
              <w:t>Requisitos de Etiquetado</w:t>
            </w:r>
            <w:r w:rsidR="00B3141B">
              <w:rPr>
                <w:noProof/>
                <w:webHidden/>
              </w:rPr>
              <w:tab/>
            </w:r>
            <w:r w:rsidR="00B3141B">
              <w:rPr>
                <w:noProof/>
                <w:webHidden/>
              </w:rPr>
              <w:fldChar w:fldCharType="begin"/>
            </w:r>
            <w:r w:rsidR="00B3141B">
              <w:rPr>
                <w:noProof/>
                <w:webHidden/>
              </w:rPr>
              <w:instrText xml:space="preserve"> PAGEREF _Toc224042160 \h </w:instrText>
            </w:r>
            <w:r w:rsidR="00B3141B">
              <w:rPr>
                <w:noProof/>
                <w:webHidden/>
              </w:rPr>
            </w:r>
            <w:r w:rsidR="00B3141B">
              <w:rPr>
                <w:noProof/>
                <w:webHidden/>
              </w:rPr>
              <w:fldChar w:fldCharType="separate"/>
            </w:r>
            <w:r w:rsidR="00A53A9D">
              <w:rPr>
                <w:noProof/>
                <w:webHidden/>
              </w:rPr>
              <w:t>8</w:t>
            </w:r>
            <w:r w:rsidR="00B3141B">
              <w:rPr>
                <w:noProof/>
                <w:webHidden/>
              </w:rPr>
              <w:fldChar w:fldCharType="end"/>
            </w:r>
          </w:hyperlink>
        </w:p>
        <w:p w14:paraId="3D9C41D8" w14:textId="5705B0EA"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1" w:history="1">
            <w:r w:rsidR="00B3141B" w:rsidRPr="00E8321F">
              <w:rPr>
                <w:rStyle w:val="Hipervnculo"/>
                <w:noProof/>
                <w:lang w:val="es-BO"/>
              </w:rPr>
              <w:t>4.9.</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lang w:val="es-BO"/>
              </w:rPr>
              <w:t>Transporte</w:t>
            </w:r>
            <w:r w:rsidR="00B3141B">
              <w:rPr>
                <w:noProof/>
                <w:webHidden/>
              </w:rPr>
              <w:tab/>
            </w:r>
            <w:r w:rsidR="00B3141B">
              <w:rPr>
                <w:noProof/>
                <w:webHidden/>
              </w:rPr>
              <w:fldChar w:fldCharType="begin"/>
            </w:r>
            <w:r w:rsidR="00B3141B">
              <w:rPr>
                <w:noProof/>
                <w:webHidden/>
              </w:rPr>
              <w:instrText xml:space="preserve"> PAGEREF _Toc224042161 \h </w:instrText>
            </w:r>
            <w:r w:rsidR="00B3141B">
              <w:rPr>
                <w:noProof/>
                <w:webHidden/>
              </w:rPr>
            </w:r>
            <w:r w:rsidR="00B3141B">
              <w:rPr>
                <w:noProof/>
                <w:webHidden/>
              </w:rPr>
              <w:fldChar w:fldCharType="separate"/>
            </w:r>
            <w:r w:rsidR="00A53A9D">
              <w:rPr>
                <w:noProof/>
                <w:webHidden/>
              </w:rPr>
              <w:t>8</w:t>
            </w:r>
            <w:r w:rsidR="00B3141B">
              <w:rPr>
                <w:noProof/>
                <w:webHidden/>
              </w:rPr>
              <w:fldChar w:fldCharType="end"/>
            </w:r>
          </w:hyperlink>
        </w:p>
        <w:p w14:paraId="2E96D576" w14:textId="06FA9C0E"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2" w:history="1">
            <w:r w:rsidR="00B3141B" w:rsidRPr="00E8321F">
              <w:rPr>
                <w:rStyle w:val="Hipervnculo"/>
                <w:noProof/>
              </w:rPr>
              <w:t>4.10.</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lang w:val="es-BO" w:eastAsia="es-ES"/>
              </w:rPr>
              <w:t>Asistencia técnica en la puesta en marcha del equipo</w:t>
            </w:r>
            <w:r w:rsidR="00B3141B">
              <w:rPr>
                <w:noProof/>
                <w:webHidden/>
              </w:rPr>
              <w:tab/>
            </w:r>
            <w:r w:rsidR="00B3141B">
              <w:rPr>
                <w:noProof/>
                <w:webHidden/>
              </w:rPr>
              <w:fldChar w:fldCharType="begin"/>
            </w:r>
            <w:r w:rsidR="00B3141B">
              <w:rPr>
                <w:noProof/>
                <w:webHidden/>
              </w:rPr>
              <w:instrText xml:space="preserve"> PAGEREF _Toc224042162 \h </w:instrText>
            </w:r>
            <w:r w:rsidR="00B3141B">
              <w:rPr>
                <w:noProof/>
                <w:webHidden/>
              </w:rPr>
            </w:r>
            <w:r w:rsidR="00B3141B">
              <w:rPr>
                <w:noProof/>
                <w:webHidden/>
              </w:rPr>
              <w:fldChar w:fldCharType="separate"/>
            </w:r>
            <w:r w:rsidR="00A53A9D">
              <w:rPr>
                <w:noProof/>
                <w:webHidden/>
              </w:rPr>
              <w:t>9</w:t>
            </w:r>
            <w:r w:rsidR="00B3141B">
              <w:rPr>
                <w:noProof/>
                <w:webHidden/>
              </w:rPr>
              <w:fldChar w:fldCharType="end"/>
            </w:r>
          </w:hyperlink>
        </w:p>
        <w:p w14:paraId="6B87C91C" w14:textId="363185E2"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3" w:history="1">
            <w:r w:rsidR="00B3141B" w:rsidRPr="00E8321F">
              <w:rPr>
                <w:rStyle w:val="Hipervnculo"/>
                <w:noProof/>
              </w:rPr>
              <w:t>4.11.</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Normas aplicables, regulaciones y especificaciones</w:t>
            </w:r>
            <w:r w:rsidR="00B3141B">
              <w:rPr>
                <w:noProof/>
                <w:webHidden/>
              </w:rPr>
              <w:tab/>
            </w:r>
            <w:r w:rsidR="00B3141B">
              <w:rPr>
                <w:noProof/>
                <w:webHidden/>
              </w:rPr>
              <w:fldChar w:fldCharType="begin"/>
            </w:r>
            <w:r w:rsidR="00B3141B">
              <w:rPr>
                <w:noProof/>
                <w:webHidden/>
              </w:rPr>
              <w:instrText xml:space="preserve"> PAGEREF _Toc224042163 \h </w:instrText>
            </w:r>
            <w:r w:rsidR="00B3141B">
              <w:rPr>
                <w:noProof/>
                <w:webHidden/>
              </w:rPr>
            </w:r>
            <w:r w:rsidR="00B3141B">
              <w:rPr>
                <w:noProof/>
                <w:webHidden/>
              </w:rPr>
              <w:fldChar w:fldCharType="separate"/>
            </w:r>
            <w:r w:rsidR="00A53A9D">
              <w:rPr>
                <w:noProof/>
                <w:webHidden/>
              </w:rPr>
              <w:t>9</w:t>
            </w:r>
            <w:r w:rsidR="00B3141B">
              <w:rPr>
                <w:noProof/>
                <w:webHidden/>
              </w:rPr>
              <w:fldChar w:fldCharType="end"/>
            </w:r>
          </w:hyperlink>
        </w:p>
        <w:p w14:paraId="533B2EAF" w14:textId="7343D1BB" w:rsidR="00B3141B" w:rsidRDefault="00D92D30">
          <w:pPr>
            <w:pStyle w:val="TDC1"/>
            <w:tabs>
              <w:tab w:val="left" w:pos="440"/>
              <w:tab w:val="right" w:leader="dot" w:pos="9395"/>
            </w:tabs>
            <w:rPr>
              <w:rFonts w:asciiTheme="minorHAnsi" w:eastAsiaTheme="minorEastAsia" w:hAnsiTheme="minorHAnsi" w:cstheme="minorBidi"/>
              <w:b w:val="0"/>
              <w:bCs w:val="0"/>
              <w:caps w:val="0"/>
              <w:noProof/>
              <w:sz w:val="22"/>
              <w:szCs w:val="22"/>
              <w:lang w:val="es-BO" w:eastAsia="es-BO"/>
            </w:rPr>
          </w:pPr>
          <w:hyperlink w:anchor="_Toc224042164" w:history="1">
            <w:r w:rsidR="00B3141B" w:rsidRPr="00E8321F">
              <w:rPr>
                <w:rStyle w:val="Hipervnculo"/>
                <w:noProof/>
              </w:rPr>
              <w:t>5.</w:t>
            </w:r>
            <w:r w:rsidR="00B3141B">
              <w:rPr>
                <w:rFonts w:asciiTheme="minorHAnsi" w:eastAsiaTheme="minorEastAsia" w:hAnsiTheme="minorHAnsi" w:cstheme="minorBidi"/>
                <w:b w:val="0"/>
                <w:bCs w:val="0"/>
                <w:caps w:val="0"/>
                <w:noProof/>
                <w:sz w:val="22"/>
                <w:szCs w:val="22"/>
                <w:lang w:val="es-BO" w:eastAsia="es-BO"/>
              </w:rPr>
              <w:tab/>
            </w:r>
            <w:r w:rsidR="00B3141B" w:rsidRPr="00E8321F">
              <w:rPr>
                <w:rStyle w:val="Hipervnculo"/>
                <w:noProof/>
              </w:rPr>
              <w:t>CONSIDERACIONES ADMINISTRATIVAS</w:t>
            </w:r>
            <w:r w:rsidR="00B3141B">
              <w:rPr>
                <w:noProof/>
                <w:webHidden/>
              </w:rPr>
              <w:tab/>
            </w:r>
            <w:r w:rsidR="00B3141B">
              <w:rPr>
                <w:noProof/>
                <w:webHidden/>
              </w:rPr>
              <w:fldChar w:fldCharType="begin"/>
            </w:r>
            <w:r w:rsidR="00B3141B">
              <w:rPr>
                <w:noProof/>
                <w:webHidden/>
              </w:rPr>
              <w:instrText xml:space="preserve"> PAGEREF _Toc224042164 \h </w:instrText>
            </w:r>
            <w:r w:rsidR="00B3141B">
              <w:rPr>
                <w:noProof/>
                <w:webHidden/>
              </w:rPr>
            </w:r>
            <w:r w:rsidR="00B3141B">
              <w:rPr>
                <w:noProof/>
                <w:webHidden/>
              </w:rPr>
              <w:fldChar w:fldCharType="separate"/>
            </w:r>
            <w:r w:rsidR="00A53A9D">
              <w:rPr>
                <w:noProof/>
                <w:webHidden/>
              </w:rPr>
              <w:t>9</w:t>
            </w:r>
            <w:r w:rsidR="00B3141B">
              <w:rPr>
                <w:noProof/>
                <w:webHidden/>
              </w:rPr>
              <w:fldChar w:fldCharType="end"/>
            </w:r>
          </w:hyperlink>
        </w:p>
        <w:p w14:paraId="207ABEA0" w14:textId="55D97261"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5" w:history="1">
            <w:r w:rsidR="00B3141B" w:rsidRPr="00E8321F">
              <w:rPr>
                <w:rStyle w:val="Hipervnculo"/>
                <w:noProof/>
              </w:rPr>
              <w:t>5.1.</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Fuerza mayor o imposibilidad sobrevenida</w:t>
            </w:r>
            <w:r w:rsidR="00B3141B">
              <w:rPr>
                <w:noProof/>
                <w:webHidden/>
              </w:rPr>
              <w:tab/>
            </w:r>
            <w:r w:rsidR="00B3141B">
              <w:rPr>
                <w:noProof/>
                <w:webHidden/>
              </w:rPr>
              <w:fldChar w:fldCharType="begin"/>
            </w:r>
            <w:r w:rsidR="00B3141B">
              <w:rPr>
                <w:noProof/>
                <w:webHidden/>
              </w:rPr>
              <w:instrText xml:space="preserve"> PAGEREF _Toc224042165 \h </w:instrText>
            </w:r>
            <w:r w:rsidR="00B3141B">
              <w:rPr>
                <w:noProof/>
                <w:webHidden/>
              </w:rPr>
            </w:r>
            <w:r w:rsidR="00B3141B">
              <w:rPr>
                <w:noProof/>
                <w:webHidden/>
              </w:rPr>
              <w:fldChar w:fldCharType="separate"/>
            </w:r>
            <w:r w:rsidR="00A53A9D">
              <w:rPr>
                <w:noProof/>
                <w:webHidden/>
              </w:rPr>
              <w:t>9</w:t>
            </w:r>
            <w:r w:rsidR="00B3141B">
              <w:rPr>
                <w:noProof/>
                <w:webHidden/>
              </w:rPr>
              <w:fldChar w:fldCharType="end"/>
            </w:r>
          </w:hyperlink>
        </w:p>
        <w:p w14:paraId="1FEFCBCE" w14:textId="6984A954"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6" w:history="1">
            <w:r w:rsidR="00B3141B" w:rsidRPr="00E8321F">
              <w:rPr>
                <w:rStyle w:val="Hipervnculo"/>
                <w:noProof/>
                <w:lang w:val="es-BO"/>
              </w:rPr>
              <w:t>5.2.</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lang w:val="es-BO"/>
              </w:rPr>
              <w:t>Entregables</w:t>
            </w:r>
            <w:r w:rsidR="00B3141B">
              <w:rPr>
                <w:noProof/>
                <w:webHidden/>
              </w:rPr>
              <w:tab/>
            </w:r>
            <w:r w:rsidR="00B3141B">
              <w:rPr>
                <w:noProof/>
                <w:webHidden/>
              </w:rPr>
              <w:fldChar w:fldCharType="begin"/>
            </w:r>
            <w:r w:rsidR="00B3141B">
              <w:rPr>
                <w:noProof/>
                <w:webHidden/>
              </w:rPr>
              <w:instrText xml:space="preserve"> PAGEREF _Toc224042166 \h </w:instrText>
            </w:r>
            <w:r w:rsidR="00B3141B">
              <w:rPr>
                <w:noProof/>
                <w:webHidden/>
              </w:rPr>
            </w:r>
            <w:r w:rsidR="00B3141B">
              <w:rPr>
                <w:noProof/>
                <w:webHidden/>
              </w:rPr>
              <w:fldChar w:fldCharType="separate"/>
            </w:r>
            <w:r w:rsidR="00A53A9D">
              <w:rPr>
                <w:noProof/>
                <w:webHidden/>
              </w:rPr>
              <w:t>10</w:t>
            </w:r>
            <w:r w:rsidR="00B3141B">
              <w:rPr>
                <w:noProof/>
                <w:webHidden/>
              </w:rPr>
              <w:fldChar w:fldCharType="end"/>
            </w:r>
          </w:hyperlink>
        </w:p>
        <w:p w14:paraId="4D6A62D8" w14:textId="73AAC60A"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7" w:history="1">
            <w:r w:rsidR="00B3141B" w:rsidRPr="00E8321F">
              <w:rPr>
                <w:rStyle w:val="Hipervnculo"/>
                <w:noProof/>
              </w:rPr>
              <w:t>5.3.</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Garantías</w:t>
            </w:r>
            <w:r w:rsidR="00B3141B">
              <w:rPr>
                <w:noProof/>
                <w:webHidden/>
              </w:rPr>
              <w:tab/>
            </w:r>
            <w:r w:rsidR="00B3141B">
              <w:rPr>
                <w:noProof/>
                <w:webHidden/>
              </w:rPr>
              <w:fldChar w:fldCharType="begin"/>
            </w:r>
            <w:r w:rsidR="00B3141B">
              <w:rPr>
                <w:noProof/>
                <w:webHidden/>
              </w:rPr>
              <w:instrText xml:space="preserve"> PAGEREF _Toc224042167 \h </w:instrText>
            </w:r>
            <w:r w:rsidR="00B3141B">
              <w:rPr>
                <w:noProof/>
                <w:webHidden/>
              </w:rPr>
            </w:r>
            <w:r w:rsidR="00B3141B">
              <w:rPr>
                <w:noProof/>
                <w:webHidden/>
              </w:rPr>
              <w:fldChar w:fldCharType="separate"/>
            </w:r>
            <w:r w:rsidR="00A53A9D">
              <w:rPr>
                <w:noProof/>
                <w:webHidden/>
              </w:rPr>
              <w:t>11</w:t>
            </w:r>
            <w:r w:rsidR="00B3141B">
              <w:rPr>
                <w:noProof/>
                <w:webHidden/>
              </w:rPr>
              <w:fldChar w:fldCharType="end"/>
            </w:r>
          </w:hyperlink>
        </w:p>
        <w:p w14:paraId="055EDD7A" w14:textId="0955074F"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8" w:history="1">
            <w:r w:rsidR="00B3141B" w:rsidRPr="00E8321F">
              <w:rPr>
                <w:rStyle w:val="Hipervnculo"/>
                <w:noProof/>
              </w:rPr>
              <w:t>5.4.</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Excepciones a la oferta</w:t>
            </w:r>
            <w:r w:rsidR="00B3141B">
              <w:rPr>
                <w:noProof/>
                <w:webHidden/>
              </w:rPr>
              <w:tab/>
            </w:r>
            <w:r w:rsidR="00B3141B">
              <w:rPr>
                <w:noProof/>
                <w:webHidden/>
              </w:rPr>
              <w:fldChar w:fldCharType="begin"/>
            </w:r>
            <w:r w:rsidR="00B3141B">
              <w:rPr>
                <w:noProof/>
                <w:webHidden/>
              </w:rPr>
              <w:instrText xml:space="preserve"> PAGEREF _Toc224042168 \h </w:instrText>
            </w:r>
            <w:r w:rsidR="00B3141B">
              <w:rPr>
                <w:noProof/>
                <w:webHidden/>
              </w:rPr>
            </w:r>
            <w:r w:rsidR="00B3141B">
              <w:rPr>
                <w:noProof/>
                <w:webHidden/>
              </w:rPr>
              <w:fldChar w:fldCharType="separate"/>
            </w:r>
            <w:r w:rsidR="00A53A9D">
              <w:rPr>
                <w:noProof/>
                <w:webHidden/>
              </w:rPr>
              <w:t>11</w:t>
            </w:r>
            <w:r w:rsidR="00B3141B">
              <w:rPr>
                <w:noProof/>
                <w:webHidden/>
              </w:rPr>
              <w:fldChar w:fldCharType="end"/>
            </w:r>
          </w:hyperlink>
        </w:p>
        <w:p w14:paraId="23633F1B" w14:textId="667D6E58"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69" w:history="1">
            <w:r w:rsidR="00B3141B" w:rsidRPr="00E8321F">
              <w:rPr>
                <w:rStyle w:val="Hipervnculo"/>
                <w:noProof/>
              </w:rPr>
              <w:t>5.5.</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Plazo</w:t>
            </w:r>
            <w:r w:rsidR="00B3141B">
              <w:rPr>
                <w:noProof/>
                <w:webHidden/>
              </w:rPr>
              <w:tab/>
            </w:r>
            <w:r w:rsidR="00B3141B">
              <w:rPr>
                <w:noProof/>
                <w:webHidden/>
              </w:rPr>
              <w:fldChar w:fldCharType="begin"/>
            </w:r>
            <w:r w:rsidR="00B3141B">
              <w:rPr>
                <w:noProof/>
                <w:webHidden/>
              </w:rPr>
              <w:instrText xml:space="preserve"> PAGEREF _Toc224042169 \h </w:instrText>
            </w:r>
            <w:r w:rsidR="00B3141B">
              <w:rPr>
                <w:noProof/>
                <w:webHidden/>
              </w:rPr>
            </w:r>
            <w:r w:rsidR="00B3141B">
              <w:rPr>
                <w:noProof/>
                <w:webHidden/>
              </w:rPr>
              <w:fldChar w:fldCharType="separate"/>
            </w:r>
            <w:r w:rsidR="00A53A9D">
              <w:rPr>
                <w:noProof/>
                <w:webHidden/>
              </w:rPr>
              <w:t>11</w:t>
            </w:r>
            <w:r w:rsidR="00B3141B">
              <w:rPr>
                <w:noProof/>
                <w:webHidden/>
              </w:rPr>
              <w:fldChar w:fldCharType="end"/>
            </w:r>
          </w:hyperlink>
        </w:p>
        <w:p w14:paraId="3178A19C" w14:textId="40EB0D13"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70" w:history="1">
            <w:r w:rsidR="00B3141B" w:rsidRPr="00E8321F">
              <w:rPr>
                <w:rStyle w:val="Hipervnculo"/>
                <w:noProof/>
              </w:rPr>
              <w:t>5.6.</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Lugar de Entrega</w:t>
            </w:r>
            <w:r w:rsidR="00B3141B">
              <w:rPr>
                <w:noProof/>
                <w:webHidden/>
              </w:rPr>
              <w:tab/>
            </w:r>
            <w:r w:rsidR="00B3141B">
              <w:rPr>
                <w:noProof/>
                <w:webHidden/>
              </w:rPr>
              <w:fldChar w:fldCharType="begin"/>
            </w:r>
            <w:r w:rsidR="00B3141B">
              <w:rPr>
                <w:noProof/>
                <w:webHidden/>
              </w:rPr>
              <w:instrText xml:space="preserve"> PAGEREF _Toc224042170 \h </w:instrText>
            </w:r>
            <w:r w:rsidR="00B3141B">
              <w:rPr>
                <w:noProof/>
                <w:webHidden/>
              </w:rPr>
            </w:r>
            <w:r w:rsidR="00B3141B">
              <w:rPr>
                <w:noProof/>
                <w:webHidden/>
              </w:rPr>
              <w:fldChar w:fldCharType="separate"/>
            </w:r>
            <w:r w:rsidR="00A53A9D">
              <w:rPr>
                <w:noProof/>
                <w:webHidden/>
              </w:rPr>
              <w:t>11</w:t>
            </w:r>
            <w:r w:rsidR="00B3141B">
              <w:rPr>
                <w:noProof/>
                <w:webHidden/>
              </w:rPr>
              <w:fldChar w:fldCharType="end"/>
            </w:r>
          </w:hyperlink>
        </w:p>
        <w:p w14:paraId="7BDCBD5A" w14:textId="4DD2BA2E"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71" w:history="1">
            <w:r w:rsidR="00B3141B" w:rsidRPr="00E8321F">
              <w:rPr>
                <w:rStyle w:val="Hipervnculo"/>
                <w:noProof/>
              </w:rPr>
              <w:t>5.7.</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Requisitos para Ingreso a Instalaciones de Almacenes</w:t>
            </w:r>
            <w:r w:rsidR="00B3141B">
              <w:rPr>
                <w:noProof/>
                <w:webHidden/>
              </w:rPr>
              <w:tab/>
            </w:r>
            <w:r w:rsidR="00B3141B">
              <w:rPr>
                <w:noProof/>
                <w:webHidden/>
              </w:rPr>
              <w:fldChar w:fldCharType="begin"/>
            </w:r>
            <w:r w:rsidR="00B3141B">
              <w:rPr>
                <w:noProof/>
                <w:webHidden/>
              </w:rPr>
              <w:instrText xml:space="preserve"> PAGEREF _Toc224042171 \h </w:instrText>
            </w:r>
            <w:r w:rsidR="00B3141B">
              <w:rPr>
                <w:noProof/>
                <w:webHidden/>
              </w:rPr>
            </w:r>
            <w:r w:rsidR="00B3141B">
              <w:rPr>
                <w:noProof/>
                <w:webHidden/>
              </w:rPr>
              <w:fldChar w:fldCharType="separate"/>
            </w:r>
            <w:r w:rsidR="00A53A9D">
              <w:rPr>
                <w:noProof/>
                <w:webHidden/>
              </w:rPr>
              <w:t>11</w:t>
            </w:r>
            <w:r w:rsidR="00B3141B">
              <w:rPr>
                <w:noProof/>
                <w:webHidden/>
              </w:rPr>
              <w:fldChar w:fldCharType="end"/>
            </w:r>
          </w:hyperlink>
        </w:p>
        <w:p w14:paraId="5E59242C" w14:textId="7148BD0B" w:rsidR="00B3141B" w:rsidRDefault="00D92D30">
          <w:pPr>
            <w:pStyle w:val="TDC2"/>
            <w:tabs>
              <w:tab w:val="left" w:pos="880"/>
              <w:tab w:val="right" w:leader="dot" w:pos="9395"/>
            </w:tabs>
            <w:rPr>
              <w:rFonts w:asciiTheme="minorHAnsi" w:eastAsiaTheme="minorEastAsia" w:hAnsiTheme="minorHAnsi" w:cstheme="minorBidi"/>
              <w:smallCaps w:val="0"/>
              <w:noProof/>
              <w:sz w:val="22"/>
              <w:szCs w:val="22"/>
              <w:lang w:val="es-BO" w:eastAsia="es-BO"/>
            </w:rPr>
          </w:pPr>
          <w:hyperlink w:anchor="_Toc224042172" w:history="1">
            <w:r w:rsidR="00B3141B" w:rsidRPr="00E8321F">
              <w:rPr>
                <w:rStyle w:val="Hipervnculo"/>
                <w:rFonts w:eastAsia="Calibri"/>
                <w:noProof/>
              </w:rPr>
              <w:t>5.8.</w:t>
            </w:r>
            <w:r w:rsidR="00B3141B">
              <w:rPr>
                <w:rFonts w:asciiTheme="minorHAnsi" w:eastAsiaTheme="minorEastAsia" w:hAnsiTheme="minorHAnsi" w:cstheme="minorBidi"/>
                <w:smallCaps w:val="0"/>
                <w:noProof/>
                <w:sz w:val="22"/>
                <w:szCs w:val="22"/>
                <w:lang w:val="es-BO" w:eastAsia="es-BO"/>
              </w:rPr>
              <w:tab/>
            </w:r>
            <w:r w:rsidR="00B3141B" w:rsidRPr="00E8321F">
              <w:rPr>
                <w:rStyle w:val="Hipervnculo"/>
                <w:noProof/>
              </w:rPr>
              <w:t>Formato de presentación de propuestas</w:t>
            </w:r>
            <w:r w:rsidR="00B3141B">
              <w:rPr>
                <w:noProof/>
                <w:webHidden/>
              </w:rPr>
              <w:tab/>
            </w:r>
            <w:r w:rsidR="00B3141B">
              <w:rPr>
                <w:noProof/>
                <w:webHidden/>
              </w:rPr>
              <w:fldChar w:fldCharType="begin"/>
            </w:r>
            <w:r w:rsidR="00B3141B">
              <w:rPr>
                <w:noProof/>
                <w:webHidden/>
              </w:rPr>
              <w:instrText xml:space="preserve"> PAGEREF _Toc224042172 \h </w:instrText>
            </w:r>
            <w:r w:rsidR="00B3141B">
              <w:rPr>
                <w:noProof/>
                <w:webHidden/>
              </w:rPr>
            </w:r>
            <w:r w:rsidR="00B3141B">
              <w:rPr>
                <w:noProof/>
                <w:webHidden/>
              </w:rPr>
              <w:fldChar w:fldCharType="separate"/>
            </w:r>
            <w:r w:rsidR="00A53A9D">
              <w:rPr>
                <w:noProof/>
                <w:webHidden/>
              </w:rPr>
              <w:t>12</w:t>
            </w:r>
            <w:r w:rsidR="00B3141B">
              <w:rPr>
                <w:noProof/>
                <w:webHidden/>
              </w:rPr>
              <w:fldChar w:fldCharType="end"/>
            </w:r>
          </w:hyperlink>
        </w:p>
        <w:p w14:paraId="1CCD9D34" w14:textId="749907F2" w:rsidR="00B3141B" w:rsidRDefault="00D92D30">
          <w:pPr>
            <w:pStyle w:val="TDC1"/>
            <w:tabs>
              <w:tab w:val="left" w:pos="440"/>
              <w:tab w:val="right" w:leader="dot" w:pos="9395"/>
            </w:tabs>
            <w:rPr>
              <w:rFonts w:asciiTheme="minorHAnsi" w:eastAsiaTheme="minorEastAsia" w:hAnsiTheme="minorHAnsi" w:cstheme="minorBidi"/>
              <w:b w:val="0"/>
              <w:bCs w:val="0"/>
              <w:caps w:val="0"/>
              <w:noProof/>
              <w:sz w:val="22"/>
              <w:szCs w:val="22"/>
              <w:lang w:val="es-BO" w:eastAsia="es-BO"/>
            </w:rPr>
          </w:pPr>
          <w:hyperlink w:anchor="_Toc224042173" w:history="1">
            <w:r w:rsidR="00B3141B" w:rsidRPr="00E8321F">
              <w:rPr>
                <w:rStyle w:val="Hipervnculo"/>
                <w:noProof/>
                <w:lang w:val="es-BO" w:eastAsia="es-BO"/>
              </w:rPr>
              <w:t>6.</w:t>
            </w:r>
            <w:r w:rsidR="00B3141B">
              <w:rPr>
                <w:rFonts w:asciiTheme="minorHAnsi" w:eastAsiaTheme="minorEastAsia" w:hAnsiTheme="minorHAnsi" w:cstheme="minorBidi"/>
                <w:b w:val="0"/>
                <w:bCs w:val="0"/>
                <w:caps w:val="0"/>
                <w:noProof/>
                <w:sz w:val="22"/>
                <w:szCs w:val="22"/>
                <w:lang w:val="es-BO" w:eastAsia="es-BO"/>
              </w:rPr>
              <w:tab/>
            </w:r>
            <w:r w:rsidR="00B3141B" w:rsidRPr="00E8321F">
              <w:rPr>
                <w:rStyle w:val="Hipervnculo"/>
                <w:noProof/>
                <w:lang w:val="es-BO" w:eastAsia="es-BO"/>
              </w:rPr>
              <w:t>Anexo</w:t>
            </w:r>
            <w:r w:rsidR="00B3141B">
              <w:rPr>
                <w:noProof/>
                <w:webHidden/>
              </w:rPr>
              <w:tab/>
            </w:r>
            <w:r w:rsidR="00B3141B">
              <w:rPr>
                <w:noProof/>
                <w:webHidden/>
              </w:rPr>
              <w:fldChar w:fldCharType="begin"/>
            </w:r>
            <w:r w:rsidR="00B3141B">
              <w:rPr>
                <w:noProof/>
                <w:webHidden/>
              </w:rPr>
              <w:instrText xml:space="preserve"> PAGEREF _Toc224042173 \h </w:instrText>
            </w:r>
            <w:r w:rsidR="00B3141B">
              <w:rPr>
                <w:noProof/>
                <w:webHidden/>
              </w:rPr>
            </w:r>
            <w:r w:rsidR="00B3141B">
              <w:rPr>
                <w:noProof/>
                <w:webHidden/>
              </w:rPr>
              <w:fldChar w:fldCharType="separate"/>
            </w:r>
            <w:r w:rsidR="00A53A9D">
              <w:rPr>
                <w:noProof/>
                <w:webHidden/>
              </w:rPr>
              <w:t>12</w:t>
            </w:r>
            <w:r w:rsidR="00B3141B">
              <w:rPr>
                <w:noProof/>
                <w:webHidden/>
              </w:rPr>
              <w:fldChar w:fldCharType="end"/>
            </w:r>
          </w:hyperlink>
        </w:p>
        <w:p w14:paraId="791CA1A5" w14:textId="76B3B77A" w:rsidR="00D30F33" w:rsidRDefault="00D30F33" w:rsidP="00BE0412">
          <w:pPr>
            <w:spacing w:line="276" w:lineRule="auto"/>
          </w:pPr>
          <w:r>
            <w:rPr>
              <w:b/>
              <w:bCs/>
            </w:rPr>
            <w:fldChar w:fldCharType="end"/>
          </w:r>
        </w:p>
      </w:sdtContent>
    </w:sdt>
    <w:p w14:paraId="5A72278F" w14:textId="77777777" w:rsidR="00486901" w:rsidRPr="00D30F33" w:rsidRDefault="00486901" w:rsidP="00BE0412">
      <w:pPr>
        <w:spacing w:line="276" w:lineRule="auto"/>
        <w:rPr>
          <w:rFonts w:cs="Arial"/>
        </w:rPr>
      </w:pPr>
    </w:p>
    <w:p w14:paraId="68647316" w14:textId="77777777" w:rsidR="00D21E7C" w:rsidRPr="00D30F33" w:rsidRDefault="00D21E7C" w:rsidP="00BE0412">
      <w:pPr>
        <w:spacing w:line="276" w:lineRule="auto"/>
        <w:rPr>
          <w:rFonts w:cs="Arial"/>
          <w:lang w:val="es-BO"/>
        </w:rPr>
      </w:pPr>
    </w:p>
    <w:p w14:paraId="70A00089" w14:textId="77777777" w:rsidR="00D21E7C" w:rsidRPr="00D30F33" w:rsidRDefault="00D21E7C" w:rsidP="00BE0412">
      <w:pPr>
        <w:spacing w:line="276" w:lineRule="auto"/>
        <w:rPr>
          <w:rFonts w:cs="Arial"/>
          <w:lang w:val="es-BO"/>
        </w:rPr>
      </w:pPr>
    </w:p>
    <w:p w14:paraId="4541770A" w14:textId="77777777" w:rsidR="00D21E7C" w:rsidRPr="00D30F33" w:rsidRDefault="00D21E7C" w:rsidP="00BE0412">
      <w:pPr>
        <w:spacing w:line="276" w:lineRule="auto"/>
        <w:rPr>
          <w:rFonts w:cs="Arial"/>
          <w:lang w:val="es-BO"/>
        </w:rPr>
      </w:pPr>
    </w:p>
    <w:p w14:paraId="7B808A6E" w14:textId="77777777" w:rsidR="00486901" w:rsidRPr="00D30F33" w:rsidRDefault="00486901" w:rsidP="00BE0412">
      <w:pPr>
        <w:spacing w:line="276" w:lineRule="auto"/>
        <w:rPr>
          <w:rFonts w:cs="Arial"/>
          <w:lang w:val="es-BO"/>
        </w:rPr>
      </w:pPr>
    </w:p>
    <w:p w14:paraId="0D4B88F6" w14:textId="77777777" w:rsidR="00486901" w:rsidRPr="00D30F33" w:rsidRDefault="00486901" w:rsidP="00BE0412">
      <w:pPr>
        <w:spacing w:line="276" w:lineRule="auto"/>
        <w:rPr>
          <w:rFonts w:cs="Arial"/>
          <w:lang w:val="es-BO"/>
        </w:rPr>
      </w:pPr>
    </w:p>
    <w:p w14:paraId="25D20788" w14:textId="77777777" w:rsidR="00F47FDB" w:rsidRDefault="00191118" w:rsidP="00BE0412">
      <w:pPr>
        <w:pStyle w:val="Ttulo1"/>
        <w:spacing w:line="276" w:lineRule="auto"/>
      </w:pPr>
      <w:bookmarkStart w:id="6" w:name="_Toc155675513"/>
      <w:bookmarkStart w:id="7" w:name="_Toc157307289"/>
      <w:bookmarkStart w:id="8" w:name="_Toc301279966"/>
      <w:bookmarkStart w:id="9" w:name="_Toc301280093"/>
      <w:r w:rsidRPr="00D30F33">
        <w:rPr>
          <w:lang w:val="es-BO"/>
        </w:rPr>
        <w:br w:type="page"/>
      </w:r>
      <w:bookmarkStart w:id="10" w:name="_Toc224042149"/>
      <w:r w:rsidR="007266EC">
        <w:lastRenderedPageBreak/>
        <w:t>I</w:t>
      </w:r>
      <w:bookmarkEnd w:id="6"/>
      <w:bookmarkEnd w:id="7"/>
      <w:bookmarkEnd w:id="8"/>
      <w:bookmarkEnd w:id="9"/>
      <w:r w:rsidR="00955A2F">
        <w:t>NTRODUCCIÓN</w:t>
      </w:r>
      <w:bookmarkEnd w:id="10"/>
    </w:p>
    <w:p w14:paraId="0577AECC" w14:textId="6398D1B5" w:rsidR="004228BC" w:rsidRDefault="004228BC" w:rsidP="00BE0412">
      <w:pPr>
        <w:spacing w:line="276" w:lineRule="auto"/>
      </w:pPr>
      <w:bookmarkStart w:id="11" w:name="_Toc155675515"/>
      <w:bookmarkStart w:id="12" w:name="_Toc157307291"/>
      <w:bookmarkStart w:id="13" w:name="_Toc301279968"/>
      <w:bookmarkStart w:id="14" w:name="_Toc301280095"/>
      <w:r w:rsidRPr="00980AD7">
        <w:t xml:space="preserve">YPFB Transierra S.A. </w:t>
      </w:r>
      <w:r w:rsidR="00CC696C">
        <w:t>(en adelante</w:t>
      </w:r>
      <w:r w:rsidR="00133E3A">
        <w:t>,</w:t>
      </w:r>
      <w:r w:rsidR="00CC696C">
        <w:t xml:space="preserve"> YPFB TS) </w:t>
      </w:r>
      <w:r w:rsidRPr="00980AD7">
        <w:t>es una empresa dedicada al transporte de gas natural desde el departamento de Tarija, pasando por Chuquisaca hasta Santa Cruz, para lo cual es propietaria, opera y mantiene un gasoducto de 32” y 432 Km de longitud, denominado GASYRG.</w:t>
      </w:r>
    </w:p>
    <w:p w14:paraId="5E253F8F" w14:textId="3064154F" w:rsidR="0071085A" w:rsidRPr="000377F0" w:rsidRDefault="006501F6" w:rsidP="00BE0412">
      <w:pPr>
        <w:pStyle w:val="Textoindependiente"/>
        <w:spacing w:line="276" w:lineRule="auto"/>
        <w:rPr>
          <w:lang w:val="es-ES"/>
        </w:rPr>
      </w:pPr>
      <w:r>
        <w:rPr>
          <w:lang w:val="es-ES"/>
        </w:rPr>
        <w:t>Y</w:t>
      </w:r>
      <w:r w:rsidR="000377F0" w:rsidRPr="000377F0">
        <w:rPr>
          <w:lang w:val="es-ES"/>
        </w:rPr>
        <w:t>PFB TS</w:t>
      </w:r>
      <w:r>
        <w:rPr>
          <w:lang w:val="es-ES"/>
        </w:rPr>
        <w:t xml:space="preserve"> dentro de sus activos tiene estaciones de </w:t>
      </w:r>
      <w:r w:rsidR="00532592">
        <w:rPr>
          <w:lang w:val="es-ES"/>
        </w:rPr>
        <w:t xml:space="preserve">compresión, las cuales cuentan con </w:t>
      </w:r>
      <w:r w:rsidR="00575BFD">
        <w:rPr>
          <w:lang w:val="es-ES"/>
        </w:rPr>
        <w:t>turbocompresores para el transporte de gas por ducto</w:t>
      </w:r>
      <w:r>
        <w:rPr>
          <w:lang w:val="es-ES"/>
        </w:rPr>
        <w:t xml:space="preserve">, </w:t>
      </w:r>
      <w:r w:rsidR="00532592">
        <w:rPr>
          <w:lang w:val="es-ES"/>
        </w:rPr>
        <w:t xml:space="preserve">con el fin de </w:t>
      </w:r>
      <w:r w:rsidR="00575BFD">
        <w:rPr>
          <w:lang w:val="es-ES"/>
        </w:rPr>
        <w:t>adecuar la temperatura de gas combustible según lo requerido por el fabricante</w:t>
      </w:r>
      <w:r w:rsidR="00A11293">
        <w:rPr>
          <w:lang w:val="es-ES"/>
        </w:rPr>
        <w:t>,</w:t>
      </w:r>
      <w:r w:rsidR="00575BFD">
        <w:rPr>
          <w:lang w:val="es-ES"/>
        </w:rPr>
        <w:t xml:space="preserve"> </w:t>
      </w:r>
      <w:r>
        <w:rPr>
          <w:lang w:val="es-ES"/>
        </w:rPr>
        <w:t xml:space="preserve">se requiere la </w:t>
      </w:r>
      <w:r w:rsidR="00A40426">
        <w:rPr>
          <w:lang w:val="es-ES"/>
        </w:rPr>
        <w:t xml:space="preserve">provisión de un </w:t>
      </w:r>
      <w:r w:rsidR="00575BFD">
        <w:rPr>
          <w:lang w:val="es-ES"/>
        </w:rPr>
        <w:t xml:space="preserve">calentador eléctrico </w:t>
      </w:r>
      <w:r w:rsidR="00BE03DD">
        <w:rPr>
          <w:lang w:val="es-ES"/>
        </w:rPr>
        <w:t xml:space="preserve">para la Estación de Compresión Parapeti </w:t>
      </w:r>
      <w:r>
        <w:rPr>
          <w:lang w:val="es-ES"/>
        </w:rPr>
        <w:t>(en adelante, E</w:t>
      </w:r>
      <w:r w:rsidR="00BE03DD">
        <w:rPr>
          <w:lang w:val="es-ES"/>
        </w:rPr>
        <w:t>CP</w:t>
      </w:r>
      <w:r>
        <w:rPr>
          <w:lang w:val="es-ES"/>
        </w:rPr>
        <w:t>)</w:t>
      </w:r>
      <w:r w:rsidR="00133E3A">
        <w:rPr>
          <w:lang w:val="es-ES"/>
        </w:rPr>
        <w:t xml:space="preserve">, el cual es </w:t>
      </w:r>
      <w:r w:rsidR="00133E3A" w:rsidRPr="007167E2">
        <w:rPr>
          <w:spacing w:val="3"/>
          <w:szCs w:val="22"/>
        </w:rPr>
        <w:t xml:space="preserve">necesario </w:t>
      </w:r>
      <w:r w:rsidR="00A11293">
        <w:rPr>
          <w:spacing w:val="3"/>
          <w:szCs w:val="22"/>
        </w:rPr>
        <w:t xml:space="preserve">en </w:t>
      </w:r>
      <w:r w:rsidR="00133E3A">
        <w:rPr>
          <w:spacing w:val="3"/>
          <w:szCs w:val="22"/>
        </w:rPr>
        <w:t xml:space="preserve">la operación de los turbocompresores para desarrollar la actividad principal de la empresa, </w:t>
      </w:r>
      <w:r w:rsidR="00133E3A" w:rsidRPr="007167E2">
        <w:rPr>
          <w:spacing w:val="3"/>
          <w:szCs w:val="22"/>
        </w:rPr>
        <w:t>el transporte de hidrocarburos por ductos</w:t>
      </w:r>
      <w:r w:rsidR="00133E3A">
        <w:rPr>
          <w:spacing w:val="3"/>
          <w:szCs w:val="22"/>
        </w:rPr>
        <w:t>.</w:t>
      </w:r>
    </w:p>
    <w:p w14:paraId="5604435D" w14:textId="57996823" w:rsidR="008C0CB9" w:rsidRDefault="00AA0C87" w:rsidP="00BE0412">
      <w:pPr>
        <w:pStyle w:val="Ttulo1"/>
        <w:spacing w:line="276" w:lineRule="auto"/>
      </w:pPr>
      <w:bookmarkStart w:id="15" w:name="_Toc224042150"/>
      <w:r>
        <w:t>OBJETO</w:t>
      </w:r>
      <w:bookmarkEnd w:id="11"/>
      <w:bookmarkEnd w:id="12"/>
      <w:bookmarkEnd w:id="13"/>
      <w:bookmarkEnd w:id="14"/>
      <w:bookmarkEnd w:id="15"/>
    </w:p>
    <w:p w14:paraId="7B320906" w14:textId="11BA4DD3" w:rsidR="00951B54" w:rsidRDefault="00CB085B" w:rsidP="00BE0412">
      <w:pPr>
        <w:pStyle w:val="Textoindependiente"/>
        <w:spacing w:line="276" w:lineRule="auto"/>
      </w:pPr>
      <w:bookmarkStart w:id="16" w:name="_Toc155675516"/>
      <w:bookmarkStart w:id="17" w:name="_Toc157307292"/>
      <w:bookmarkStart w:id="18" w:name="_Toc301279969"/>
      <w:bookmarkStart w:id="19" w:name="_Toc301280096"/>
      <w:r w:rsidRPr="00CB085B">
        <w:t>El presente documento tiene por objeto definir el alcance, características y términos que el CONTRATISTA debe cumpl</w:t>
      </w:r>
      <w:r w:rsidR="000377F0">
        <w:t>ir para la P</w:t>
      </w:r>
      <w:r>
        <w:t>rovisión de</w:t>
      </w:r>
      <w:r w:rsidR="00951B54">
        <w:t xml:space="preserve"> un </w:t>
      </w:r>
      <w:r w:rsidR="00575BFD">
        <w:t xml:space="preserve">Calentador para Gas Combustible </w:t>
      </w:r>
      <w:r w:rsidR="00BE03DD">
        <w:t>para la ECP</w:t>
      </w:r>
    </w:p>
    <w:p w14:paraId="54BB7A8A" w14:textId="147DED38" w:rsidR="00951B54" w:rsidRDefault="0017488E" w:rsidP="00BE0412">
      <w:pPr>
        <w:pStyle w:val="Ttulo1"/>
        <w:spacing w:line="276" w:lineRule="auto"/>
      </w:pPr>
      <w:bookmarkStart w:id="20" w:name="_Toc224042151"/>
      <w:r>
        <w:t>ALCANCE</w:t>
      </w:r>
      <w:bookmarkEnd w:id="20"/>
    </w:p>
    <w:p w14:paraId="7BD357F8" w14:textId="77777777" w:rsidR="00951B54" w:rsidRPr="00951B54" w:rsidRDefault="00951B54" w:rsidP="00BE0412">
      <w:pPr>
        <w:pStyle w:val="Textoindependiente"/>
        <w:spacing w:line="276" w:lineRule="auto"/>
      </w:pPr>
      <w:r w:rsidRPr="00951B54">
        <w:t>La propuesta debe considerar el cumplimiento a los siguientes lineamientos generales:</w:t>
      </w:r>
    </w:p>
    <w:p w14:paraId="75E2ADB1" w14:textId="77777777" w:rsidR="00951B54" w:rsidRPr="00951B54" w:rsidRDefault="00951B54" w:rsidP="00BE0412">
      <w:pPr>
        <w:pStyle w:val="Textoindependiente"/>
        <w:numPr>
          <w:ilvl w:val="0"/>
          <w:numId w:val="18"/>
        </w:numPr>
        <w:spacing w:line="276" w:lineRule="auto"/>
      </w:pPr>
      <w:r w:rsidRPr="00951B54">
        <w:t>La propuesta deberá ser realizada de acuerdo con la norma ASME VIII DIV 1 en su más reciente edición.</w:t>
      </w:r>
    </w:p>
    <w:p w14:paraId="172EAEDD" w14:textId="19F627A2" w:rsidR="00AC0EBE" w:rsidRDefault="00951B54" w:rsidP="00AC0EBE">
      <w:pPr>
        <w:pStyle w:val="Textoindependiente"/>
        <w:numPr>
          <w:ilvl w:val="0"/>
          <w:numId w:val="18"/>
        </w:numPr>
        <w:spacing w:line="276" w:lineRule="auto"/>
      </w:pPr>
      <w:r w:rsidRPr="00951B54">
        <w:t>El recubrimiento industrial del</w:t>
      </w:r>
      <w:r w:rsidR="00017C23">
        <w:t xml:space="preserve"> </w:t>
      </w:r>
      <w:r w:rsidRPr="00951B54">
        <w:t xml:space="preserve">equipo deberá </w:t>
      </w:r>
      <w:r w:rsidR="00AC0EBE">
        <w:t xml:space="preserve">considerar: </w:t>
      </w:r>
    </w:p>
    <w:p w14:paraId="3FB62CE6" w14:textId="4D6D2541" w:rsidR="00AC0EBE" w:rsidRDefault="00AC0EBE" w:rsidP="00AC0EBE">
      <w:pPr>
        <w:pStyle w:val="Textoindependiente"/>
        <w:spacing w:line="276" w:lineRule="auto"/>
        <w:ind w:left="720"/>
      </w:pPr>
      <w:r w:rsidRPr="00017C23">
        <w:rPr>
          <w:b/>
        </w:rPr>
        <w:t>Base</w:t>
      </w:r>
      <w:r>
        <w:t>, b</w:t>
      </w:r>
      <w:r w:rsidRPr="00AC0EBE">
        <w:t xml:space="preserve">ase </w:t>
      </w:r>
      <w:proofErr w:type="spellStart"/>
      <w:r w:rsidRPr="00AC0EBE">
        <w:t>epóxica</w:t>
      </w:r>
      <w:proofErr w:type="spellEnd"/>
      <w:r w:rsidRPr="00AC0EBE">
        <w:t xml:space="preserve"> de dos componentes, tolerante a la preparación de superficies, alto contenido de sólidos mínimo 80% de SPV y bajo VOC. Aplicar @ 100 – 150 micras de espesor en seco.</w:t>
      </w:r>
    </w:p>
    <w:p w14:paraId="4E0427FE" w14:textId="5342E0A0" w:rsidR="00AC0EBE" w:rsidRDefault="00AC0EBE" w:rsidP="00AC0EBE">
      <w:pPr>
        <w:pStyle w:val="Textoindependiente"/>
        <w:spacing w:line="276" w:lineRule="auto"/>
        <w:ind w:left="720"/>
      </w:pPr>
      <w:r w:rsidRPr="00017C23">
        <w:rPr>
          <w:b/>
        </w:rPr>
        <w:t>Acabado</w:t>
      </w:r>
      <w:r>
        <w:t xml:space="preserve">: </w:t>
      </w:r>
      <w:r w:rsidRPr="00AC0EBE">
        <w:t>Acabado (recubrimiento) poliuretano alifático, resistente a la abrasión y la exposición a condiciones atmosféricas, espesor de película seca 50 – 60 micras, alto contenido de sólidos y bajo VOC</w:t>
      </w:r>
      <w:r>
        <w:t>, color RAL 9006 (Aluminio)</w:t>
      </w:r>
    </w:p>
    <w:p w14:paraId="4F9A4610" w14:textId="48FE77C1" w:rsidR="00951B54" w:rsidRPr="00951B54" w:rsidRDefault="00951B54" w:rsidP="00BE0412">
      <w:pPr>
        <w:pStyle w:val="Textoindependiente"/>
        <w:numPr>
          <w:ilvl w:val="0"/>
          <w:numId w:val="18"/>
        </w:numPr>
        <w:spacing w:line="276" w:lineRule="auto"/>
      </w:pPr>
      <w:r w:rsidRPr="00951B54">
        <w:t>El precio de los equipos deberá incluir las actividades de acuerdo al plan de inspección, tales como pruebas hidráulicas, certificación de materiales, soldadura y otros, así como los costos de embalaje, transporte e impu</w:t>
      </w:r>
      <w:r w:rsidR="00D92D30">
        <w:t>estos hasta el lugar de entrega.</w:t>
      </w:r>
    </w:p>
    <w:p w14:paraId="6C7EA615" w14:textId="3F69BFB5" w:rsidR="00951B54" w:rsidRPr="00951B54" w:rsidRDefault="00951B54" w:rsidP="00BE0412">
      <w:pPr>
        <w:pStyle w:val="Textoindependiente"/>
        <w:numPr>
          <w:ilvl w:val="0"/>
          <w:numId w:val="18"/>
        </w:numPr>
        <w:spacing w:line="276" w:lineRule="auto"/>
      </w:pPr>
      <w:r w:rsidRPr="00951B54">
        <w:t xml:space="preserve">Cumplir con </w:t>
      </w:r>
      <w:r w:rsidRPr="0023403F">
        <w:t>los certificados de calidad e inspección de</w:t>
      </w:r>
      <w:r w:rsidRPr="00951B54">
        <w:t xml:space="preserve"> acuerdo al</w:t>
      </w:r>
      <w:r w:rsidR="00D4454C">
        <w:t xml:space="preserve"> presente Término De Referencia y</w:t>
      </w:r>
      <w:r w:rsidR="001B2E04">
        <w:t xml:space="preserve"> Anexo E-1 Hoja de Datos.</w:t>
      </w:r>
    </w:p>
    <w:p w14:paraId="51B65E67" w14:textId="77777777" w:rsidR="00951B54" w:rsidRPr="00951B54" w:rsidRDefault="00951B54" w:rsidP="00BE0412">
      <w:pPr>
        <w:pStyle w:val="Textoindependiente"/>
        <w:numPr>
          <w:ilvl w:val="0"/>
          <w:numId w:val="18"/>
        </w:numPr>
        <w:spacing w:line="276" w:lineRule="auto"/>
      </w:pPr>
      <w:r w:rsidRPr="00951B54">
        <w:t>La propuesta deberá indicar el record de fabricación con los tiempos y fechas de los hitos más importantes en cuanto a ensayos, pruebas, certificaciones, etc.</w:t>
      </w:r>
    </w:p>
    <w:p w14:paraId="5C50691D" w14:textId="77777777" w:rsidR="00951B54" w:rsidRPr="00951B54" w:rsidRDefault="00951B54" w:rsidP="00BE0412">
      <w:pPr>
        <w:pStyle w:val="Textoindependiente"/>
        <w:numPr>
          <w:ilvl w:val="0"/>
          <w:numId w:val="18"/>
        </w:numPr>
        <w:spacing w:line="276" w:lineRule="auto"/>
      </w:pPr>
      <w:r w:rsidRPr="00951B54">
        <w:t>Los equipos y/o accesorios deberán cumplir con los requerimientos técnicos constructivos mínimos recomendados por las buenas prácticas de ingeniería y diseño.</w:t>
      </w:r>
    </w:p>
    <w:p w14:paraId="13DD5342" w14:textId="77777777" w:rsidR="00951B54" w:rsidRPr="00951B54" w:rsidRDefault="00951B54" w:rsidP="00BE0412">
      <w:pPr>
        <w:pStyle w:val="Textoindependiente"/>
        <w:numPr>
          <w:ilvl w:val="0"/>
          <w:numId w:val="18"/>
        </w:numPr>
        <w:spacing w:line="276" w:lineRule="auto"/>
      </w:pPr>
      <w:r w:rsidRPr="00951B54">
        <w:lastRenderedPageBreak/>
        <w:t>YPFB TRANSIERRA S.A. podrá coordinar y enviar inspectores para fiscalización en las instalaciones del fabricante y/o sus contratistas, pudiendo estar presente durante las pruebas o durante la fabricación, para lo cual el proponente deberá confirmar con anticipación las fechas programadas de dichas pruebas. La presencia de YPFB TRANSIERRA S.A. no exime al proponente de su responsabilidad en la fabricación.</w:t>
      </w:r>
    </w:p>
    <w:p w14:paraId="2CCFB6A9" w14:textId="77777777" w:rsidR="00951B54" w:rsidRPr="00951B54" w:rsidRDefault="00951B54" w:rsidP="00BE0412">
      <w:pPr>
        <w:pStyle w:val="Textoindependiente"/>
        <w:numPr>
          <w:ilvl w:val="0"/>
          <w:numId w:val="18"/>
        </w:numPr>
        <w:spacing w:line="276" w:lineRule="auto"/>
      </w:pPr>
      <w:r w:rsidRPr="00951B54">
        <w:t>El proponente deberá mantener una segura relación entre los materiales y sus certificados de fabricación, durante todo el periodo fabricación. Tales documentos formarán parte de la provisión.</w:t>
      </w:r>
    </w:p>
    <w:p w14:paraId="5971971D" w14:textId="0E2E6320" w:rsidR="003C6307" w:rsidRPr="003C6307" w:rsidRDefault="003C6307" w:rsidP="00BE0412">
      <w:pPr>
        <w:pStyle w:val="Textoindependiente"/>
        <w:numPr>
          <w:ilvl w:val="0"/>
          <w:numId w:val="18"/>
        </w:numPr>
        <w:spacing w:line="276" w:lineRule="auto"/>
      </w:pPr>
      <w:r w:rsidRPr="003C6307">
        <w:t xml:space="preserve">La propuesta técnica deberá contener un cronograma con los tiempos involucrados, la entrega deberá ser en un plazo no mayor a </w:t>
      </w:r>
      <w:r w:rsidR="00A53A9D">
        <w:t xml:space="preserve">175 días calendario </w:t>
      </w:r>
      <w:r w:rsidRPr="003C6307">
        <w:t>a partir de la emisión de Orden de Compra, la cual deberá enmarcar, hasta la entrega del bien, detallando:</w:t>
      </w:r>
    </w:p>
    <w:p w14:paraId="75BF10F8" w14:textId="77777777" w:rsidR="003C6307" w:rsidRPr="003C6307" w:rsidRDefault="003C6307" w:rsidP="00BE0412">
      <w:pPr>
        <w:pStyle w:val="Textoindependiente"/>
        <w:numPr>
          <w:ilvl w:val="0"/>
          <w:numId w:val="19"/>
        </w:numPr>
        <w:spacing w:line="276" w:lineRule="auto"/>
      </w:pPr>
      <w:r w:rsidRPr="003C6307">
        <w:t>Tiempo de fabricación</w:t>
      </w:r>
    </w:p>
    <w:p w14:paraId="3DFAE757" w14:textId="77777777" w:rsidR="003C6307" w:rsidRPr="003C6307" w:rsidRDefault="003C6307" w:rsidP="00BE0412">
      <w:pPr>
        <w:pStyle w:val="Textoindependiente"/>
        <w:numPr>
          <w:ilvl w:val="0"/>
          <w:numId w:val="19"/>
        </w:numPr>
        <w:spacing w:line="276" w:lineRule="auto"/>
      </w:pPr>
      <w:r w:rsidRPr="003C6307">
        <w:t>Duración de pruebas y ensayos</w:t>
      </w:r>
    </w:p>
    <w:p w14:paraId="5D89C826" w14:textId="77777777" w:rsidR="003C6307" w:rsidRPr="003C6307" w:rsidRDefault="003C6307" w:rsidP="00BE0412">
      <w:pPr>
        <w:pStyle w:val="Textoindependiente"/>
        <w:numPr>
          <w:ilvl w:val="0"/>
          <w:numId w:val="19"/>
        </w:numPr>
        <w:spacing w:line="276" w:lineRule="auto"/>
      </w:pPr>
      <w:r w:rsidRPr="003C6307">
        <w:t>Transporte y entrega en Sitio</w:t>
      </w:r>
    </w:p>
    <w:p w14:paraId="6483FE91" w14:textId="77777777" w:rsidR="00714198" w:rsidRDefault="003C6307" w:rsidP="00714198">
      <w:pPr>
        <w:pStyle w:val="Textoindependiente"/>
        <w:numPr>
          <w:ilvl w:val="0"/>
          <w:numId w:val="18"/>
        </w:numPr>
        <w:spacing w:line="276" w:lineRule="auto"/>
      </w:pPr>
      <w:r w:rsidRPr="003C6307">
        <w:t>YPFB TRANSIERRA S.A. se reserva el derecho de rechazar cualquier propuesta técnica que no cumpla con lo solicitado.</w:t>
      </w:r>
    </w:p>
    <w:p w14:paraId="51FE9134" w14:textId="4EAC6B19" w:rsidR="00714198" w:rsidRDefault="003C6307" w:rsidP="005B79BB">
      <w:pPr>
        <w:pStyle w:val="Textoindependiente"/>
        <w:numPr>
          <w:ilvl w:val="0"/>
          <w:numId w:val="18"/>
        </w:numPr>
        <w:spacing w:line="276" w:lineRule="auto"/>
      </w:pPr>
      <w:r w:rsidRPr="003C6307">
        <w:t>Las condiciones de entrega establecidas para esta provisión serán INCOTERMS 20</w:t>
      </w:r>
      <w:r w:rsidR="000F573A">
        <w:t>2</w:t>
      </w:r>
      <w:r w:rsidRPr="003C6307">
        <w:t xml:space="preserve">0 </w:t>
      </w:r>
      <w:r w:rsidRPr="00BA32EA">
        <w:t>D</w:t>
      </w:r>
      <w:r w:rsidR="000F573A" w:rsidRPr="00BA32EA">
        <w:t>D</w:t>
      </w:r>
      <w:r w:rsidRPr="00BA32EA">
        <w:t>P (</w:t>
      </w:r>
      <w:proofErr w:type="spellStart"/>
      <w:r w:rsidRPr="00BA32EA">
        <w:t>Delivery</w:t>
      </w:r>
      <w:proofErr w:type="spellEnd"/>
      <w:r w:rsidRPr="00BA32EA">
        <w:t xml:space="preserve"> </w:t>
      </w:r>
      <w:proofErr w:type="spellStart"/>
      <w:r w:rsidR="000F573A" w:rsidRPr="00BA32EA">
        <w:t>Duty</w:t>
      </w:r>
      <w:proofErr w:type="spellEnd"/>
      <w:r w:rsidRPr="00BA32EA">
        <w:t xml:space="preserve"> Place</w:t>
      </w:r>
      <w:r w:rsidRPr="003C6307">
        <w:t>) sobre camión, los costes asociados para la importación (Nacionalización) de los equipos estarán a cargo de</w:t>
      </w:r>
      <w:r w:rsidR="000F573A">
        <w:t>l proveedor</w:t>
      </w:r>
      <w:r w:rsidRPr="003C6307">
        <w:t xml:space="preserve">, el punto de entrega será la Estación de Compresión </w:t>
      </w:r>
      <w:proofErr w:type="spellStart"/>
      <w:r w:rsidRPr="003C6307">
        <w:t>Parapetí</w:t>
      </w:r>
      <w:proofErr w:type="spellEnd"/>
      <w:r w:rsidRPr="003C6307">
        <w:t>, cuya ubicación e</w:t>
      </w:r>
      <w:r w:rsidR="00714198">
        <w:t xml:space="preserve">n coordenadas UTM  </w:t>
      </w:r>
      <w:r w:rsidRPr="003C6307">
        <w:t>N:7790630,5</w:t>
      </w:r>
      <w:r w:rsidR="00714198">
        <w:t xml:space="preserve"> ; </w:t>
      </w:r>
      <w:r w:rsidRPr="003C6307">
        <w:t>E:688139,0</w:t>
      </w:r>
      <w:r w:rsidR="00714198">
        <w:t xml:space="preserve">  </w:t>
      </w:r>
      <w:hyperlink r:id="rId10" w:history="1">
        <w:r w:rsidR="005B79BB" w:rsidRPr="005B79BB">
          <w:rPr>
            <w:rStyle w:val="Hipervnculo"/>
          </w:rPr>
          <w:t xml:space="preserve">Ubicación Google </w:t>
        </w:r>
        <w:proofErr w:type="spellStart"/>
        <w:r w:rsidR="005B79BB" w:rsidRPr="005B79BB">
          <w:rPr>
            <w:rStyle w:val="Hipervnculo"/>
          </w:rPr>
          <w:t>Maps</w:t>
        </w:r>
        <w:proofErr w:type="spellEnd"/>
      </w:hyperlink>
    </w:p>
    <w:p w14:paraId="7043E14A" w14:textId="77777777" w:rsidR="00714198" w:rsidRPr="003C6307" w:rsidRDefault="00714198" w:rsidP="00714198">
      <w:pPr>
        <w:pStyle w:val="Textoindependiente"/>
        <w:spacing w:after="0" w:line="276" w:lineRule="auto"/>
        <w:ind w:left="1440"/>
      </w:pPr>
    </w:p>
    <w:p w14:paraId="593A73F8" w14:textId="77777777" w:rsidR="00951B54" w:rsidRDefault="00951B54" w:rsidP="00BE0412">
      <w:pPr>
        <w:keepNext/>
        <w:keepLines/>
        <w:spacing w:line="276" w:lineRule="auto"/>
        <w:rPr>
          <w:noProof/>
          <w:lang w:val="es-BO" w:eastAsia="es-BO"/>
        </w:rPr>
      </w:pPr>
      <w:r>
        <w:rPr>
          <w:noProof/>
          <w:lang w:val="es-BO" w:eastAsia="es-BO"/>
        </w:rPr>
        <mc:AlternateContent>
          <mc:Choice Requires="wps">
            <w:drawing>
              <wp:anchor distT="0" distB="0" distL="114300" distR="114300" simplePos="0" relativeHeight="251659264" behindDoc="0" locked="0" layoutInCell="1" allowOverlap="1" wp14:anchorId="6EA12193" wp14:editId="6D26264B">
                <wp:simplePos x="0" y="0"/>
                <wp:positionH relativeFrom="column">
                  <wp:posOffset>3526371</wp:posOffset>
                </wp:positionH>
                <wp:positionV relativeFrom="paragraph">
                  <wp:posOffset>36518</wp:posOffset>
                </wp:positionV>
                <wp:extent cx="1906270" cy="1776730"/>
                <wp:effectExtent l="2209800" t="0" r="17780" b="13970"/>
                <wp:wrapNone/>
                <wp:docPr id="6" name="Llamada rectangular 6"/>
                <wp:cNvGraphicFramePr/>
                <a:graphic xmlns:a="http://schemas.openxmlformats.org/drawingml/2006/main">
                  <a:graphicData uri="http://schemas.microsoft.com/office/word/2010/wordprocessingShape">
                    <wps:wsp>
                      <wps:cNvSpPr/>
                      <wps:spPr>
                        <a:xfrm>
                          <a:off x="0" y="0"/>
                          <a:ext cx="1906270" cy="1776730"/>
                        </a:xfrm>
                        <a:prstGeom prst="wedgeRectCallout">
                          <a:avLst>
                            <a:gd name="adj1" fmla="val -165062"/>
                            <a:gd name="adj2" fmla="val 16155"/>
                          </a:avLst>
                        </a:prstGeom>
                      </wps:spPr>
                      <wps:style>
                        <a:lnRef idx="2">
                          <a:schemeClr val="accent2"/>
                        </a:lnRef>
                        <a:fillRef idx="1">
                          <a:schemeClr val="lt1"/>
                        </a:fillRef>
                        <a:effectRef idx="0">
                          <a:schemeClr val="accent2"/>
                        </a:effectRef>
                        <a:fontRef idx="minor">
                          <a:schemeClr val="dk1"/>
                        </a:fontRef>
                      </wps:style>
                      <wps:txbx>
                        <w:txbxContent>
                          <w:p w14:paraId="78D32E29" w14:textId="77777777" w:rsidR="00006C67" w:rsidRDefault="00006C67" w:rsidP="00951B54">
                            <w:pPr>
                              <w:jc w:val="center"/>
                            </w:pPr>
                            <w:r w:rsidRPr="00757797">
                              <w:rPr>
                                <w:noProof/>
                                <w:lang w:val="es-BO" w:eastAsia="es-BO"/>
                              </w:rPr>
                              <w:drawing>
                                <wp:inline distT="0" distB="0" distL="0" distR="0" wp14:anchorId="5E5141F8" wp14:editId="6E5CB53C">
                                  <wp:extent cx="2163445" cy="1969874"/>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63445" cy="196987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A12193"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Llamada rectangular 6" o:spid="_x0000_s1027" type="#_x0000_t61" style="position:absolute;left:0;text-align:left;margin-left:277.65pt;margin-top:2.9pt;width:150.1pt;height:13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" adj="-24853,14289" fillcolor="white [3201]" strokecolor="#c0504d [3205]" strokeweight="2pt">
                <v:textbox>
                  <w:txbxContent>
                    <w:p w14:paraId="78D32E29" w14:textId="77777777" w:rsidR="00006C67" w:rsidRDefault="00006C67" w:rsidP="00951B54">
                      <w:pPr>
                        <w:jc w:val="center"/>
                      </w:pPr>
                      <w:r w:rsidRPr="00757797">
                        <w:rPr>
                          <w:noProof/>
                          <w:lang w:val="es-BO" w:eastAsia="es-BO"/>
                        </w:rPr>
                        <w:drawing>
                          <wp:inline distT="0" distB="0" distL="0" distR="0" wp14:anchorId="5E5141F8" wp14:editId="6E5CB53C">
                            <wp:extent cx="2163445" cy="1969874"/>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63445" cy="1969874"/>
                                    </a:xfrm>
                                    <a:prstGeom prst="rect">
                                      <a:avLst/>
                                    </a:prstGeom>
                                  </pic:spPr>
                                </pic:pic>
                              </a:graphicData>
                            </a:graphic>
                          </wp:inline>
                        </w:drawing>
                      </w:r>
                    </w:p>
                  </w:txbxContent>
                </v:textbox>
              </v:shape>
            </w:pict>
          </mc:Fallback>
        </mc:AlternateContent>
      </w:r>
      <w:r w:rsidRPr="00757797">
        <w:rPr>
          <w:noProof/>
          <w:lang w:val="es-BO" w:eastAsia="es-BO"/>
        </w:rPr>
        <w:drawing>
          <wp:inline distT="0" distB="0" distL="0" distR="0" wp14:anchorId="1AB08118" wp14:editId="4DF938A3">
            <wp:extent cx="2981876" cy="2484407"/>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0287" cy="2533073"/>
                    </a:xfrm>
                    <a:prstGeom prst="rect">
                      <a:avLst/>
                    </a:prstGeom>
                  </pic:spPr>
                </pic:pic>
              </a:graphicData>
            </a:graphic>
          </wp:inline>
        </w:drawing>
      </w:r>
    </w:p>
    <w:p w14:paraId="327FDF2A" w14:textId="77777777" w:rsidR="00951B54" w:rsidRDefault="00951B54" w:rsidP="00BE0412">
      <w:pPr>
        <w:keepNext/>
        <w:keepLines/>
        <w:spacing w:line="276" w:lineRule="auto"/>
        <w:rPr>
          <w:noProof/>
          <w:lang w:val="es-BO" w:eastAsia="es-BO"/>
        </w:rPr>
      </w:pPr>
    </w:p>
    <w:p w14:paraId="416837C7" w14:textId="77777777" w:rsidR="00951B54" w:rsidRPr="00951B54" w:rsidRDefault="00951B54" w:rsidP="00BE0412">
      <w:pPr>
        <w:pStyle w:val="Textoindependiente"/>
        <w:spacing w:line="276" w:lineRule="auto"/>
      </w:pPr>
    </w:p>
    <w:p w14:paraId="61409847" w14:textId="5E651051" w:rsidR="0017488E" w:rsidRDefault="0017488E" w:rsidP="00BE0412">
      <w:pPr>
        <w:pStyle w:val="Ttulo1"/>
        <w:spacing w:line="276" w:lineRule="auto"/>
      </w:pPr>
      <w:bookmarkStart w:id="21" w:name="_Toc224042152"/>
      <w:bookmarkStart w:id="22" w:name="_Toc413837435"/>
      <w:bookmarkStart w:id="23" w:name="_Toc155675517"/>
      <w:bookmarkStart w:id="24" w:name="_Toc157307293"/>
      <w:bookmarkStart w:id="25" w:name="_Toc301279970"/>
      <w:bookmarkStart w:id="26" w:name="_Toc301280097"/>
      <w:bookmarkEnd w:id="16"/>
      <w:bookmarkEnd w:id="17"/>
      <w:bookmarkEnd w:id="18"/>
      <w:bookmarkEnd w:id="19"/>
      <w:r>
        <w:lastRenderedPageBreak/>
        <w:t>DESCRIPCIÓN</w:t>
      </w:r>
      <w:bookmarkEnd w:id="21"/>
    </w:p>
    <w:p w14:paraId="6A766A4F" w14:textId="19CD942E" w:rsidR="00FD2B95" w:rsidRPr="009D006E" w:rsidRDefault="00FD2B95" w:rsidP="0017488E">
      <w:pPr>
        <w:pStyle w:val="Ttulo2"/>
      </w:pPr>
      <w:bookmarkStart w:id="27" w:name="_Toc224042153"/>
      <w:r>
        <w:t>B</w:t>
      </w:r>
      <w:r w:rsidR="00B73AB9">
        <w:t>ases de diseño</w:t>
      </w:r>
      <w:bookmarkEnd w:id="22"/>
      <w:bookmarkEnd w:id="27"/>
    </w:p>
    <w:p w14:paraId="5BD942B9" w14:textId="20DD717E" w:rsidR="00FD2B95" w:rsidRPr="00197408" w:rsidRDefault="00FD2B95" w:rsidP="00BE0412">
      <w:pPr>
        <w:spacing w:before="60" w:after="60" w:line="276" w:lineRule="auto"/>
        <w:rPr>
          <w:rFonts w:cs="Arial"/>
          <w:lang w:val="es-BO"/>
        </w:rPr>
      </w:pPr>
      <w:r w:rsidRPr="00197408">
        <w:rPr>
          <w:rFonts w:cs="Arial"/>
          <w:lang w:val="es-BO"/>
        </w:rPr>
        <w:t xml:space="preserve">De forma general, se consideran los siguientes datos para el diseño del Calentador </w:t>
      </w:r>
      <w:r w:rsidR="00D31EE4">
        <w:rPr>
          <w:rFonts w:cs="Arial"/>
          <w:lang w:val="es-BO"/>
        </w:rPr>
        <w:t xml:space="preserve">Eléctrico por inmersión </w:t>
      </w:r>
      <w:r w:rsidRPr="00197408">
        <w:rPr>
          <w:rFonts w:cs="Arial"/>
          <w:lang w:val="es-BO"/>
        </w:rPr>
        <w:t>requerido:</w:t>
      </w:r>
    </w:p>
    <w:p w14:paraId="38E18DDF" w14:textId="23E607B6" w:rsidR="00FD2B95" w:rsidRDefault="00FD2B95" w:rsidP="00BE0412">
      <w:pPr>
        <w:spacing w:before="60" w:after="60" w:line="276" w:lineRule="auto"/>
        <w:rPr>
          <w:rFonts w:cs="Arial"/>
          <w:b/>
          <w:szCs w:val="22"/>
          <w:lang w:val="es-BO"/>
        </w:rPr>
      </w:pPr>
      <w:r w:rsidRPr="00685251">
        <w:rPr>
          <w:rFonts w:cs="Arial"/>
          <w:b/>
          <w:szCs w:val="22"/>
          <w:lang w:val="es-BO"/>
        </w:rPr>
        <w:t>Datos de Diseño:</w:t>
      </w:r>
    </w:p>
    <w:p w14:paraId="4AC28558" w14:textId="77777777" w:rsidR="00F43289" w:rsidRPr="00685251" w:rsidRDefault="00F43289" w:rsidP="00BE0412">
      <w:pPr>
        <w:spacing w:before="60" w:after="60" w:line="276" w:lineRule="auto"/>
        <w:rPr>
          <w:rFonts w:cs="Arial"/>
          <w:b/>
          <w:szCs w:val="22"/>
          <w:lang w:val="es-BO"/>
        </w:rPr>
      </w:pPr>
    </w:p>
    <w:p w14:paraId="400C759C" w14:textId="5C60AB6D" w:rsidR="00FD2B95" w:rsidRPr="00685251" w:rsidRDefault="00BE0412" w:rsidP="00BE0412">
      <w:pPr>
        <w:pStyle w:val="Prrafodelista"/>
        <w:numPr>
          <w:ilvl w:val="0"/>
          <w:numId w:val="21"/>
        </w:numPr>
        <w:spacing w:before="60" w:after="60" w:line="276" w:lineRule="auto"/>
        <w:rPr>
          <w:rFonts w:cs="Arial"/>
        </w:rPr>
      </w:pPr>
      <w:r w:rsidRPr="00685251">
        <w:rPr>
          <w:rFonts w:cs="Arial"/>
        </w:rPr>
        <w:t>Presión de</w:t>
      </w:r>
      <w:r w:rsidR="00FD2B95" w:rsidRPr="00685251">
        <w:rPr>
          <w:rFonts w:cs="Arial"/>
        </w:rPr>
        <w:t xml:space="preserve"> Operación </w:t>
      </w:r>
    </w:p>
    <w:p w14:paraId="3908B418" w14:textId="4DE39957" w:rsidR="00FD2B95" w:rsidRPr="00685251" w:rsidRDefault="00FD2B95" w:rsidP="00BE0412">
      <w:pPr>
        <w:pStyle w:val="Prrafodelista"/>
        <w:spacing w:before="60" w:after="60" w:line="276" w:lineRule="auto"/>
        <w:ind w:left="780"/>
        <w:rPr>
          <w:rFonts w:cs="Arial"/>
        </w:rPr>
      </w:pPr>
      <w:r w:rsidRPr="00685251">
        <w:rPr>
          <w:rFonts w:cs="Arial"/>
        </w:rPr>
        <w:t xml:space="preserve">          </w:t>
      </w:r>
      <w:r w:rsidR="00BE0412" w:rsidRPr="00685251">
        <w:rPr>
          <w:rFonts w:cs="Arial"/>
        </w:rPr>
        <w:t>Mínima =</w:t>
      </w:r>
      <w:r w:rsidRPr="00685251">
        <w:rPr>
          <w:rFonts w:cs="Arial"/>
        </w:rPr>
        <w:t xml:space="preserve"> </w:t>
      </w:r>
      <w:r w:rsidR="00D31EE4">
        <w:rPr>
          <w:rFonts w:cs="Arial"/>
        </w:rPr>
        <w:t>300</w:t>
      </w:r>
      <w:r w:rsidRPr="00685251">
        <w:rPr>
          <w:rFonts w:cs="Arial"/>
        </w:rPr>
        <w:t xml:space="preserve"> </w:t>
      </w:r>
      <w:proofErr w:type="spellStart"/>
      <w:r w:rsidRPr="00685251">
        <w:rPr>
          <w:rFonts w:cs="Arial"/>
        </w:rPr>
        <w:t>psig</w:t>
      </w:r>
      <w:proofErr w:type="spellEnd"/>
      <w:r w:rsidRPr="00685251">
        <w:rPr>
          <w:rFonts w:cs="Arial"/>
        </w:rPr>
        <w:t>.</w:t>
      </w:r>
    </w:p>
    <w:p w14:paraId="1DF1CF11" w14:textId="71B7B352" w:rsidR="00FD2B95" w:rsidRDefault="00FD2B95" w:rsidP="00BE0412">
      <w:pPr>
        <w:pStyle w:val="Prrafodelista"/>
        <w:spacing w:before="60" w:after="60" w:line="276" w:lineRule="auto"/>
        <w:ind w:left="780"/>
        <w:rPr>
          <w:rFonts w:cs="Arial"/>
        </w:rPr>
      </w:pPr>
      <w:r>
        <w:rPr>
          <w:rFonts w:cs="Arial"/>
        </w:rPr>
        <w:t xml:space="preserve">          Máxima = </w:t>
      </w:r>
      <w:r w:rsidR="00D31EE4">
        <w:rPr>
          <w:rFonts w:cs="Arial"/>
        </w:rPr>
        <w:t>400</w:t>
      </w:r>
      <w:r w:rsidRPr="00685251">
        <w:rPr>
          <w:rFonts w:cs="Arial"/>
        </w:rPr>
        <w:t xml:space="preserve"> </w:t>
      </w:r>
      <w:proofErr w:type="spellStart"/>
      <w:r w:rsidRPr="00685251">
        <w:rPr>
          <w:rFonts w:cs="Arial"/>
        </w:rPr>
        <w:t>psig</w:t>
      </w:r>
      <w:proofErr w:type="spellEnd"/>
      <w:r w:rsidRPr="00685251">
        <w:rPr>
          <w:rFonts w:cs="Arial"/>
        </w:rPr>
        <w:t>.</w:t>
      </w:r>
    </w:p>
    <w:p w14:paraId="2F673C3D" w14:textId="77777777" w:rsidR="00CD3C48" w:rsidRPr="00685251" w:rsidRDefault="00CD3C48" w:rsidP="00BE0412">
      <w:pPr>
        <w:pStyle w:val="Prrafodelista"/>
        <w:spacing w:before="60" w:after="60" w:line="276" w:lineRule="auto"/>
        <w:ind w:left="780"/>
        <w:rPr>
          <w:rFonts w:cs="Arial"/>
        </w:rPr>
      </w:pPr>
    </w:p>
    <w:p w14:paraId="60A18A8D" w14:textId="06404BF8" w:rsidR="00FD2B95" w:rsidRDefault="00FD2B95" w:rsidP="00BE0412">
      <w:pPr>
        <w:pStyle w:val="Prrafodelista"/>
        <w:numPr>
          <w:ilvl w:val="0"/>
          <w:numId w:val="21"/>
        </w:numPr>
        <w:spacing w:before="60" w:after="60" w:line="276" w:lineRule="auto"/>
        <w:rPr>
          <w:rFonts w:cs="Arial"/>
        </w:rPr>
      </w:pPr>
      <w:r w:rsidRPr="00685251">
        <w:rPr>
          <w:rFonts w:cs="Arial"/>
        </w:rPr>
        <w:t xml:space="preserve">Temperatura </w:t>
      </w:r>
      <w:r>
        <w:rPr>
          <w:rFonts w:cs="Arial"/>
        </w:rPr>
        <w:t>Promedio Gas de</w:t>
      </w:r>
      <w:r w:rsidRPr="00685251">
        <w:rPr>
          <w:rFonts w:cs="Arial"/>
        </w:rPr>
        <w:t xml:space="preserve"> Entrada = </w:t>
      </w:r>
      <w:r w:rsidR="00D31EE4">
        <w:rPr>
          <w:rFonts w:cs="Arial"/>
        </w:rPr>
        <w:t>100</w:t>
      </w:r>
      <w:r w:rsidRPr="00685251">
        <w:rPr>
          <w:rFonts w:cs="Arial"/>
        </w:rPr>
        <w:t xml:space="preserve"> °F</w:t>
      </w:r>
    </w:p>
    <w:p w14:paraId="46B60B7D" w14:textId="5BBEDC67" w:rsidR="00D31EE4" w:rsidRDefault="00F43289" w:rsidP="00BE0412">
      <w:pPr>
        <w:pStyle w:val="Prrafodelista"/>
        <w:numPr>
          <w:ilvl w:val="0"/>
          <w:numId w:val="21"/>
        </w:numPr>
        <w:spacing w:before="60" w:after="60" w:line="276" w:lineRule="auto"/>
        <w:rPr>
          <w:rFonts w:cs="Arial"/>
        </w:rPr>
      </w:pPr>
      <w:r>
        <w:rPr>
          <w:rFonts w:cs="Arial"/>
        </w:rPr>
        <w:t>Densidad relativa del gas</w:t>
      </w:r>
      <w:r w:rsidR="00BE0412">
        <w:rPr>
          <w:rFonts w:cs="Arial"/>
        </w:rPr>
        <w:t>:</w:t>
      </w:r>
      <w:r w:rsidR="00D31EE4">
        <w:rPr>
          <w:rFonts w:cs="Arial"/>
        </w:rPr>
        <w:t xml:space="preserve"> 0.6</w:t>
      </w:r>
      <w:r>
        <w:rPr>
          <w:rFonts w:cs="Arial"/>
        </w:rPr>
        <w:t>107</w:t>
      </w:r>
    </w:p>
    <w:p w14:paraId="441A3196" w14:textId="704255B4" w:rsidR="003E7A57" w:rsidRDefault="00D92D30" w:rsidP="00BE0412">
      <w:pPr>
        <w:pStyle w:val="Prrafodelista"/>
        <w:numPr>
          <w:ilvl w:val="0"/>
          <w:numId w:val="21"/>
        </w:numPr>
        <w:spacing w:before="60" w:after="60" w:line="276" w:lineRule="auto"/>
        <w:rPr>
          <w:rFonts w:cs="Arial"/>
        </w:rPr>
      </w:pPr>
      <w:r>
        <w:rPr>
          <w:rFonts w:cs="Arial"/>
        </w:rPr>
        <w:t>Tensión de Alimentación: 38</w:t>
      </w:r>
      <w:r w:rsidR="003E7A57">
        <w:rPr>
          <w:rFonts w:cs="Arial"/>
        </w:rPr>
        <w:t>0 VAC 50 HZ</w:t>
      </w:r>
    </w:p>
    <w:p w14:paraId="2F719FBB" w14:textId="77777777" w:rsidR="0017488E" w:rsidRDefault="0017488E" w:rsidP="0017488E">
      <w:pPr>
        <w:jc w:val="left"/>
        <w:rPr>
          <w:rFonts w:cs="Arial"/>
          <w:b/>
          <w:szCs w:val="22"/>
        </w:rPr>
      </w:pPr>
    </w:p>
    <w:p w14:paraId="304D3916" w14:textId="0B67FD6B" w:rsidR="00FD2B95" w:rsidRDefault="00FD2B95" w:rsidP="0017488E">
      <w:pPr>
        <w:jc w:val="left"/>
        <w:rPr>
          <w:rFonts w:cs="Arial"/>
          <w:b/>
          <w:szCs w:val="22"/>
        </w:rPr>
      </w:pPr>
      <w:r w:rsidRPr="00685251">
        <w:rPr>
          <w:rFonts w:cs="Arial"/>
          <w:b/>
          <w:szCs w:val="22"/>
        </w:rPr>
        <w:t>Cromatografía del Gas:</w:t>
      </w:r>
    </w:p>
    <w:tbl>
      <w:tblPr>
        <w:tblW w:w="2000" w:type="dxa"/>
        <w:jc w:val="center"/>
        <w:tblCellMar>
          <w:left w:w="70" w:type="dxa"/>
          <w:right w:w="70" w:type="dxa"/>
        </w:tblCellMar>
        <w:tblLook w:val="04A0" w:firstRow="1" w:lastRow="0" w:firstColumn="1" w:lastColumn="0" w:noHBand="0" w:noVBand="1"/>
      </w:tblPr>
      <w:tblGrid>
        <w:gridCol w:w="1240"/>
        <w:gridCol w:w="760"/>
      </w:tblGrid>
      <w:tr w:rsidR="002B32AB" w14:paraId="019F18D8" w14:textId="77777777" w:rsidTr="002B32AB">
        <w:trPr>
          <w:trHeight w:val="315"/>
          <w:jc w:val="center"/>
        </w:trPr>
        <w:tc>
          <w:tcPr>
            <w:tcW w:w="1240" w:type="dxa"/>
            <w:tcBorders>
              <w:top w:val="single" w:sz="8" w:space="0" w:color="auto"/>
              <w:left w:val="single" w:sz="8" w:space="0" w:color="auto"/>
              <w:bottom w:val="single" w:sz="8" w:space="0" w:color="auto"/>
              <w:right w:val="single" w:sz="8" w:space="0" w:color="auto"/>
            </w:tcBorders>
            <w:shd w:val="clear" w:color="000000" w:fill="D9E1F2"/>
            <w:noWrap/>
            <w:vAlign w:val="center"/>
            <w:hideMark/>
          </w:tcPr>
          <w:p w14:paraId="6DB02F3E" w14:textId="77777777" w:rsidR="002B32AB" w:rsidRDefault="002B32AB">
            <w:pPr>
              <w:jc w:val="center"/>
              <w:rPr>
                <w:rFonts w:cs="Arial"/>
                <w:b/>
                <w:bCs/>
                <w:color w:val="000000"/>
                <w:sz w:val="18"/>
                <w:szCs w:val="18"/>
                <w:lang w:val="es-BO" w:eastAsia="es-BO"/>
              </w:rPr>
            </w:pPr>
            <w:r>
              <w:rPr>
                <w:rFonts w:cs="Arial"/>
                <w:b/>
                <w:bCs/>
                <w:color w:val="000000"/>
                <w:sz w:val="18"/>
                <w:szCs w:val="18"/>
              </w:rPr>
              <w:t>Componente</w:t>
            </w:r>
          </w:p>
        </w:tc>
        <w:tc>
          <w:tcPr>
            <w:tcW w:w="760" w:type="dxa"/>
            <w:tcBorders>
              <w:top w:val="single" w:sz="8" w:space="0" w:color="auto"/>
              <w:left w:val="nil"/>
              <w:bottom w:val="single" w:sz="8" w:space="0" w:color="auto"/>
              <w:right w:val="single" w:sz="8" w:space="0" w:color="auto"/>
            </w:tcBorders>
            <w:shd w:val="clear" w:color="000000" w:fill="D9E1F2"/>
            <w:noWrap/>
            <w:vAlign w:val="center"/>
            <w:hideMark/>
          </w:tcPr>
          <w:p w14:paraId="1B114C0C" w14:textId="77777777" w:rsidR="002B32AB" w:rsidRDefault="002B32AB">
            <w:pPr>
              <w:jc w:val="center"/>
              <w:rPr>
                <w:rFonts w:cs="Arial"/>
                <w:b/>
                <w:bCs/>
                <w:color w:val="000000"/>
                <w:sz w:val="18"/>
                <w:szCs w:val="18"/>
              </w:rPr>
            </w:pPr>
            <w:r>
              <w:rPr>
                <w:rFonts w:cs="Arial"/>
                <w:b/>
                <w:bCs/>
                <w:color w:val="000000"/>
                <w:sz w:val="18"/>
                <w:szCs w:val="18"/>
              </w:rPr>
              <w:t>% Molar</w:t>
            </w:r>
          </w:p>
        </w:tc>
      </w:tr>
      <w:tr w:rsidR="002B32AB" w14:paraId="217D7A23" w14:textId="77777777" w:rsidTr="002B32AB">
        <w:trPr>
          <w:trHeight w:val="315"/>
          <w:jc w:val="center"/>
        </w:trPr>
        <w:tc>
          <w:tcPr>
            <w:tcW w:w="1240" w:type="dxa"/>
            <w:tcBorders>
              <w:top w:val="nil"/>
              <w:left w:val="nil"/>
              <w:bottom w:val="nil"/>
              <w:right w:val="nil"/>
            </w:tcBorders>
            <w:shd w:val="clear" w:color="000000" w:fill="FFFFFF"/>
            <w:noWrap/>
            <w:vAlign w:val="center"/>
            <w:hideMark/>
          </w:tcPr>
          <w:p w14:paraId="4F88B796" w14:textId="77777777" w:rsidR="002B32AB" w:rsidRDefault="002B32AB">
            <w:pPr>
              <w:jc w:val="left"/>
              <w:rPr>
                <w:rFonts w:cs="Arial"/>
                <w:color w:val="000000"/>
                <w:sz w:val="20"/>
                <w:szCs w:val="20"/>
              </w:rPr>
            </w:pPr>
            <w:r>
              <w:rPr>
                <w:rFonts w:cs="Arial"/>
                <w:color w:val="000000"/>
                <w:sz w:val="20"/>
                <w:szCs w:val="20"/>
              </w:rPr>
              <w:t> </w:t>
            </w:r>
          </w:p>
        </w:tc>
        <w:tc>
          <w:tcPr>
            <w:tcW w:w="760" w:type="dxa"/>
            <w:tcBorders>
              <w:top w:val="nil"/>
              <w:left w:val="nil"/>
              <w:bottom w:val="nil"/>
              <w:right w:val="nil"/>
            </w:tcBorders>
            <w:shd w:val="clear" w:color="000000" w:fill="FFFFFF"/>
            <w:noWrap/>
            <w:vAlign w:val="center"/>
            <w:hideMark/>
          </w:tcPr>
          <w:p w14:paraId="4AF7DA46" w14:textId="77777777" w:rsidR="002B32AB" w:rsidRDefault="002B32AB">
            <w:pPr>
              <w:rPr>
                <w:rFonts w:cs="Arial"/>
                <w:color w:val="000000"/>
                <w:sz w:val="20"/>
                <w:szCs w:val="20"/>
              </w:rPr>
            </w:pPr>
            <w:r>
              <w:rPr>
                <w:rFonts w:cs="Arial"/>
                <w:color w:val="000000"/>
                <w:sz w:val="20"/>
                <w:szCs w:val="20"/>
              </w:rPr>
              <w:t> </w:t>
            </w:r>
          </w:p>
        </w:tc>
      </w:tr>
      <w:tr w:rsidR="002B32AB" w14:paraId="568688FD" w14:textId="77777777" w:rsidTr="002B32AB">
        <w:trPr>
          <w:trHeight w:val="315"/>
          <w:jc w:val="center"/>
        </w:trPr>
        <w:tc>
          <w:tcPr>
            <w:tcW w:w="1240"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5C347DC" w14:textId="77777777" w:rsidR="002B32AB" w:rsidRDefault="002B32AB">
            <w:pPr>
              <w:jc w:val="center"/>
              <w:rPr>
                <w:rFonts w:cs="Arial"/>
                <w:b/>
                <w:bCs/>
                <w:color w:val="000000"/>
                <w:sz w:val="18"/>
                <w:szCs w:val="18"/>
              </w:rPr>
            </w:pPr>
            <w:r>
              <w:rPr>
                <w:rFonts w:cs="Arial"/>
                <w:b/>
                <w:bCs/>
                <w:color w:val="000000"/>
                <w:sz w:val="18"/>
                <w:szCs w:val="18"/>
              </w:rPr>
              <w:t>N2</w:t>
            </w:r>
          </w:p>
        </w:tc>
        <w:tc>
          <w:tcPr>
            <w:tcW w:w="760" w:type="dxa"/>
            <w:tcBorders>
              <w:top w:val="single" w:sz="8" w:space="0" w:color="auto"/>
              <w:left w:val="nil"/>
              <w:bottom w:val="single" w:sz="8" w:space="0" w:color="auto"/>
              <w:right w:val="single" w:sz="8" w:space="0" w:color="auto"/>
            </w:tcBorders>
            <w:shd w:val="clear" w:color="auto" w:fill="auto"/>
            <w:noWrap/>
            <w:vAlign w:val="center"/>
            <w:hideMark/>
          </w:tcPr>
          <w:p w14:paraId="0FA8B724" w14:textId="77777777" w:rsidR="002B32AB" w:rsidRDefault="002B32AB">
            <w:pPr>
              <w:jc w:val="center"/>
              <w:rPr>
                <w:rFonts w:cs="Arial"/>
                <w:color w:val="0000FF"/>
                <w:sz w:val="20"/>
                <w:szCs w:val="20"/>
              </w:rPr>
            </w:pPr>
            <w:r>
              <w:rPr>
                <w:rFonts w:cs="Arial"/>
                <w:color w:val="0000FF"/>
                <w:sz w:val="20"/>
                <w:szCs w:val="20"/>
              </w:rPr>
              <w:t>0,69</w:t>
            </w:r>
          </w:p>
        </w:tc>
      </w:tr>
      <w:tr w:rsidR="002B32AB" w14:paraId="1F16E0CA"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0242327F" w14:textId="77777777" w:rsidR="002B32AB" w:rsidRDefault="002B32AB">
            <w:pPr>
              <w:jc w:val="center"/>
              <w:rPr>
                <w:rFonts w:cs="Arial"/>
                <w:b/>
                <w:bCs/>
                <w:color w:val="000000"/>
                <w:sz w:val="18"/>
                <w:szCs w:val="18"/>
              </w:rPr>
            </w:pPr>
            <w:r>
              <w:rPr>
                <w:rFonts w:cs="Arial"/>
                <w:b/>
                <w:bCs/>
                <w:color w:val="000000"/>
                <w:sz w:val="18"/>
                <w:szCs w:val="18"/>
              </w:rPr>
              <w:t>CO2</w:t>
            </w:r>
          </w:p>
        </w:tc>
        <w:tc>
          <w:tcPr>
            <w:tcW w:w="760" w:type="dxa"/>
            <w:tcBorders>
              <w:top w:val="nil"/>
              <w:left w:val="nil"/>
              <w:bottom w:val="single" w:sz="8" w:space="0" w:color="auto"/>
              <w:right w:val="single" w:sz="8" w:space="0" w:color="auto"/>
            </w:tcBorders>
            <w:shd w:val="clear" w:color="auto" w:fill="auto"/>
            <w:noWrap/>
            <w:vAlign w:val="center"/>
            <w:hideMark/>
          </w:tcPr>
          <w:p w14:paraId="4097EAC8" w14:textId="77777777" w:rsidR="002B32AB" w:rsidRDefault="002B32AB">
            <w:pPr>
              <w:jc w:val="center"/>
              <w:rPr>
                <w:rFonts w:cs="Arial"/>
                <w:color w:val="0000FF"/>
                <w:sz w:val="20"/>
                <w:szCs w:val="20"/>
              </w:rPr>
            </w:pPr>
            <w:r>
              <w:rPr>
                <w:rFonts w:cs="Arial"/>
                <w:color w:val="0000FF"/>
                <w:sz w:val="20"/>
                <w:szCs w:val="20"/>
              </w:rPr>
              <w:t>1,73</w:t>
            </w:r>
          </w:p>
        </w:tc>
      </w:tr>
      <w:tr w:rsidR="002B32AB" w14:paraId="3BA3F7C5"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4BBA5F9A" w14:textId="77777777" w:rsidR="002B32AB" w:rsidRDefault="002B32AB">
            <w:pPr>
              <w:jc w:val="center"/>
              <w:rPr>
                <w:rFonts w:cs="Arial"/>
                <w:b/>
                <w:bCs/>
                <w:color w:val="000000"/>
                <w:sz w:val="18"/>
                <w:szCs w:val="18"/>
              </w:rPr>
            </w:pPr>
            <w:r>
              <w:rPr>
                <w:rFonts w:cs="Arial"/>
                <w:b/>
                <w:bCs/>
                <w:color w:val="000000"/>
                <w:sz w:val="18"/>
                <w:szCs w:val="18"/>
              </w:rPr>
              <w:t>C1</w:t>
            </w:r>
          </w:p>
        </w:tc>
        <w:tc>
          <w:tcPr>
            <w:tcW w:w="760" w:type="dxa"/>
            <w:tcBorders>
              <w:top w:val="nil"/>
              <w:left w:val="nil"/>
              <w:bottom w:val="single" w:sz="8" w:space="0" w:color="auto"/>
              <w:right w:val="single" w:sz="8" w:space="0" w:color="auto"/>
            </w:tcBorders>
            <w:shd w:val="clear" w:color="auto" w:fill="auto"/>
            <w:noWrap/>
            <w:vAlign w:val="center"/>
            <w:hideMark/>
          </w:tcPr>
          <w:p w14:paraId="47F275F4" w14:textId="77777777" w:rsidR="002B32AB" w:rsidRDefault="002B32AB">
            <w:pPr>
              <w:jc w:val="center"/>
              <w:rPr>
                <w:rFonts w:cs="Arial"/>
                <w:color w:val="0000FF"/>
                <w:sz w:val="20"/>
                <w:szCs w:val="20"/>
              </w:rPr>
            </w:pPr>
            <w:r>
              <w:rPr>
                <w:rFonts w:cs="Arial"/>
                <w:color w:val="0000FF"/>
                <w:sz w:val="20"/>
                <w:szCs w:val="20"/>
              </w:rPr>
              <w:t>91,08</w:t>
            </w:r>
          </w:p>
        </w:tc>
      </w:tr>
      <w:tr w:rsidR="002B32AB" w14:paraId="079D4E43"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1C650A26" w14:textId="77777777" w:rsidR="002B32AB" w:rsidRDefault="002B32AB">
            <w:pPr>
              <w:jc w:val="center"/>
              <w:rPr>
                <w:rFonts w:cs="Arial"/>
                <w:b/>
                <w:bCs/>
                <w:color w:val="000000"/>
                <w:sz w:val="18"/>
                <w:szCs w:val="18"/>
              </w:rPr>
            </w:pPr>
            <w:r>
              <w:rPr>
                <w:rFonts w:cs="Arial"/>
                <w:b/>
                <w:bCs/>
                <w:color w:val="000000"/>
                <w:sz w:val="18"/>
                <w:szCs w:val="18"/>
              </w:rPr>
              <w:t>C2</w:t>
            </w:r>
          </w:p>
        </w:tc>
        <w:tc>
          <w:tcPr>
            <w:tcW w:w="760" w:type="dxa"/>
            <w:tcBorders>
              <w:top w:val="nil"/>
              <w:left w:val="nil"/>
              <w:bottom w:val="single" w:sz="8" w:space="0" w:color="auto"/>
              <w:right w:val="single" w:sz="8" w:space="0" w:color="auto"/>
            </w:tcBorders>
            <w:shd w:val="clear" w:color="auto" w:fill="auto"/>
            <w:noWrap/>
            <w:vAlign w:val="center"/>
            <w:hideMark/>
          </w:tcPr>
          <w:p w14:paraId="6B431584" w14:textId="77777777" w:rsidR="002B32AB" w:rsidRDefault="002B32AB">
            <w:pPr>
              <w:jc w:val="center"/>
              <w:rPr>
                <w:rFonts w:cs="Arial"/>
                <w:color w:val="0000FF"/>
                <w:sz w:val="20"/>
                <w:szCs w:val="20"/>
              </w:rPr>
            </w:pPr>
            <w:r>
              <w:rPr>
                <w:rFonts w:cs="Arial"/>
                <w:color w:val="0000FF"/>
                <w:sz w:val="20"/>
                <w:szCs w:val="20"/>
              </w:rPr>
              <w:t>5,75</w:t>
            </w:r>
          </w:p>
        </w:tc>
      </w:tr>
      <w:tr w:rsidR="002B32AB" w14:paraId="625B1096"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38D003A2" w14:textId="77777777" w:rsidR="002B32AB" w:rsidRDefault="002B32AB">
            <w:pPr>
              <w:jc w:val="center"/>
              <w:rPr>
                <w:rFonts w:cs="Arial"/>
                <w:b/>
                <w:bCs/>
                <w:color w:val="000000"/>
                <w:sz w:val="18"/>
                <w:szCs w:val="18"/>
              </w:rPr>
            </w:pPr>
            <w:r>
              <w:rPr>
                <w:rFonts w:cs="Arial"/>
                <w:b/>
                <w:bCs/>
                <w:color w:val="000000"/>
                <w:sz w:val="18"/>
                <w:szCs w:val="18"/>
              </w:rPr>
              <w:t>C3</w:t>
            </w:r>
          </w:p>
        </w:tc>
        <w:tc>
          <w:tcPr>
            <w:tcW w:w="760" w:type="dxa"/>
            <w:tcBorders>
              <w:top w:val="nil"/>
              <w:left w:val="nil"/>
              <w:bottom w:val="single" w:sz="8" w:space="0" w:color="auto"/>
              <w:right w:val="single" w:sz="8" w:space="0" w:color="auto"/>
            </w:tcBorders>
            <w:shd w:val="clear" w:color="auto" w:fill="auto"/>
            <w:noWrap/>
            <w:vAlign w:val="center"/>
            <w:hideMark/>
          </w:tcPr>
          <w:p w14:paraId="1F282689" w14:textId="77777777" w:rsidR="002B32AB" w:rsidRDefault="002B32AB">
            <w:pPr>
              <w:jc w:val="center"/>
              <w:rPr>
                <w:rFonts w:cs="Arial"/>
                <w:color w:val="0000FF"/>
                <w:sz w:val="20"/>
                <w:szCs w:val="20"/>
              </w:rPr>
            </w:pPr>
            <w:r>
              <w:rPr>
                <w:rFonts w:cs="Arial"/>
                <w:color w:val="0000FF"/>
                <w:sz w:val="20"/>
                <w:szCs w:val="20"/>
              </w:rPr>
              <w:t>0,62</w:t>
            </w:r>
          </w:p>
        </w:tc>
      </w:tr>
      <w:tr w:rsidR="002B32AB" w14:paraId="375155B4"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5A983AE2" w14:textId="77777777" w:rsidR="002B32AB" w:rsidRDefault="002B32AB">
            <w:pPr>
              <w:jc w:val="center"/>
              <w:rPr>
                <w:rFonts w:cs="Arial"/>
                <w:b/>
                <w:bCs/>
                <w:color w:val="000000"/>
                <w:sz w:val="18"/>
                <w:szCs w:val="18"/>
              </w:rPr>
            </w:pPr>
            <w:r>
              <w:rPr>
                <w:rFonts w:cs="Arial"/>
                <w:b/>
                <w:bCs/>
                <w:color w:val="000000"/>
                <w:sz w:val="18"/>
                <w:szCs w:val="18"/>
              </w:rPr>
              <w:t>iC4</w:t>
            </w:r>
          </w:p>
        </w:tc>
        <w:tc>
          <w:tcPr>
            <w:tcW w:w="760" w:type="dxa"/>
            <w:tcBorders>
              <w:top w:val="nil"/>
              <w:left w:val="nil"/>
              <w:bottom w:val="single" w:sz="8" w:space="0" w:color="auto"/>
              <w:right w:val="single" w:sz="8" w:space="0" w:color="auto"/>
            </w:tcBorders>
            <w:shd w:val="clear" w:color="auto" w:fill="auto"/>
            <w:noWrap/>
            <w:vAlign w:val="center"/>
            <w:hideMark/>
          </w:tcPr>
          <w:p w14:paraId="1D17DBA0" w14:textId="77777777" w:rsidR="002B32AB" w:rsidRDefault="002B32AB">
            <w:pPr>
              <w:jc w:val="center"/>
              <w:rPr>
                <w:rFonts w:cs="Arial"/>
                <w:color w:val="0000FF"/>
                <w:sz w:val="20"/>
                <w:szCs w:val="20"/>
              </w:rPr>
            </w:pPr>
            <w:r>
              <w:rPr>
                <w:rFonts w:cs="Arial"/>
                <w:color w:val="0000FF"/>
                <w:sz w:val="20"/>
                <w:szCs w:val="20"/>
              </w:rPr>
              <w:t>0,04</w:t>
            </w:r>
          </w:p>
        </w:tc>
      </w:tr>
      <w:tr w:rsidR="002B32AB" w14:paraId="5DE6AE88"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4651A64B" w14:textId="77777777" w:rsidR="002B32AB" w:rsidRDefault="002B32AB">
            <w:pPr>
              <w:jc w:val="center"/>
              <w:rPr>
                <w:rFonts w:cs="Arial"/>
                <w:b/>
                <w:bCs/>
                <w:color w:val="000000"/>
                <w:sz w:val="18"/>
                <w:szCs w:val="18"/>
              </w:rPr>
            </w:pPr>
            <w:r>
              <w:rPr>
                <w:rFonts w:cs="Arial"/>
                <w:b/>
                <w:bCs/>
                <w:color w:val="000000"/>
                <w:sz w:val="18"/>
                <w:szCs w:val="18"/>
              </w:rPr>
              <w:t>nC4</w:t>
            </w:r>
          </w:p>
        </w:tc>
        <w:tc>
          <w:tcPr>
            <w:tcW w:w="760" w:type="dxa"/>
            <w:tcBorders>
              <w:top w:val="nil"/>
              <w:left w:val="nil"/>
              <w:bottom w:val="single" w:sz="8" w:space="0" w:color="auto"/>
              <w:right w:val="single" w:sz="8" w:space="0" w:color="auto"/>
            </w:tcBorders>
            <w:shd w:val="clear" w:color="auto" w:fill="auto"/>
            <w:noWrap/>
            <w:vAlign w:val="center"/>
            <w:hideMark/>
          </w:tcPr>
          <w:p w14:paraId="45656529" w14:textId="77777777" w:rsidR="002B32AB" w:rsidRDefault="002B32AB">
            <w:pPr>
              <w:jc w:val="center"/>
              <w:rPr>
                <w:rFonts w:cs="Arial"/>
                <w:color w:val="0000FF"/>
                <w:sz w:val="20"/>
                <w:szCs w:val="20"/>
              </w:rPr>
            </w:pPr>
            <w:r>
              <w:rPr>
                <w:rFonts w:cs="Arial"/>
                <w:color w:val="0000FF"/>
                <w:sz w:val="20"/>
                <w:szCs w:val="20"/>
              </w:rPr>
              <w:t>0,05</w:t>
            </w:r>
          </w:p>
        </w:tc>
      </w:tr>
      <w:tr w:rsidR="002B32AB" w14:paraId="5828871A"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75C29309" w14:textId="77777777" w:rsidR="002B32AB" w:rsidRDefault="002B32AB">
            <w:pPr>
              <w:jc w:val="center"/>
              <w:rPr>
                <w:rFonts w:cs="Arial"/>
                <w:b/>
                <w:bCs/>
                <w:color w:val="000000"/>
                <w:sz w:val="18"/>
                <w:szCs w:val="18"/>
              </w:rPr>
            </w:pPr>
            <w:r>
              <w:rPr>
                <w:rFonts w:cs="Arial"/>
                <w:b/>
                <w:bCs/>
                <w:color w:val="000000"/>
                <w:sz w:val="18"/>
                <w:szCs w:val="18"/>
              </w:rPr>
              <w:t>iC5</w:t>
            </w:r>
          </w:p>
        </w:tc>
        <w:tc>
          <w:tcPr>
            <w:tcW w:w="760" w:type="dxa"/>
            <w:tcBorders>
              <w:top w:val="nil"/>
              <w:left w:val="nil"/>
              <w:bottom w:val="single" w:sz="8" w:space="0" w:color="auto"/>
              <w:right w:val="single" w:sz="8" w:space="0" w:color="auto"/>
            </w:tcBorders>
            <w:shd w:val="clear" w:color="auto" w:fill="auto"/>
            <w:noWrap/>
            <w:vAlign w:val="center"/>
            <w:hideMark/>
          </w:tcPr>
          <w:p w14:paraId="448FB53C" w14:textId="77777777" w:rsidR="002B32AB" w:rsidRDefault="002B32AB">
            <w:pPr>
              <w:jc w:val="center"/>
              <w:rPr>
                <w:rFonts w:cs="Arial"/>
                <w:color w:val="0000FF"/>
                <w:sz w:val="20"/>
                <w:szCs w:val="20"/>
              </w:rPr>
            </w:pPr>
            <w:r>
              <w:rPr>
                <w:rFonts w:cs="Arial"/>
                <w:color w:val="0000FF"/>
                <w:sz w:val="20"/>
                <w:szCs w:val="20"/>
              </w:rPr>
              <w:t>0,01</w:t>
            </w:r>
          </w:p>
        </w:tc>
      </w:tr>
      <w:tr w:rsidR="002B32AB" w14:paraId="34CF3F56"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25D3D527" w14:textId="77777777" w:rsidR="002B32AB" w:rsidRDefault="002B32AB">
            <w:pPr>
              <w:jc w:val="center"/>
              <w:rPr>
                <w:rFonts w:cs="Arial"/>
                <w:b/>
                <w:bCs/>
                <w:color w:val="000000"/>
                <w:sz w:val="18"/>
                <w:szCs w:val="18"/>
              </w:rPr>
            </w:pPr>
            <w:r>
              <w:rPr>
                <w:rFonts w:cs="Arial"/>
                <w:b/>
                <w:bCs/>
                <w:color w:val="000000"/>
                <w:sz w:val="18"/>
                <w:szCs w:val="18"/>
              </w:rPr>
              <w:t>nC5</w:t>
            </w:r>
          </w:p>
        </w:tc>
        <w:tc>
          <w:tcPr>
            <w:tcW w:w="760" w:type="dxa"/>
            <w:tcBorders>
              <w:top w:val="nil"/>
              <w:left w:val="nil"/>
              <w:bottom w:val="single" w:sz="8" w:space="0" w:color="auto"/>
              <w:right w:val="single" w:sz="8" w:space="0" w:color="auto"/>
            </w:tcBorders>
            <w:shd w:val="clear" w:color="auto" w:fill="auto"/>
            <w:noWrap/>
            <w:vAlign w:val="center"/>
            <w:hideMark/>
          </w:tcPr>
          <w:p w14:paraId="4AA4F170" w14:textId="77777777" w:rsidR="002B32AB" w:rsidRDefault="002B32AB">
            <w:pPr>
              <w:jc w:val="center"/>
              <w:rPr>
                <w:rFonts w:cs="Arial"/>
                <w:color w:val="0000FF"/>
                <w:sz w:val="20"/>
                <w:szCs w:val="20"/>
              </w:rPr>
            </w:pPr>
            <w:r>
              <w:rPr>
                <w:rFonts w:cs="Arial"/>
                <w:color w:val="0000FF"/>
                <w:sz w:val="20"/>
                <w:szCs w:val="20"/>
              </w:rPr>
              <w:t>0,03</w:t>
            </w:r>
          </w:p>
        </w:tc>
      </w:tr>
      <w:tr w:rsidR="002B32AB" w14:paraId="7385BC05"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0DBDA46E" w14:textId="77777777" w:rsidR="002B32AB" w:rsidRDefault="002B32AB">
            <w:pPr>
              <w:jc w:val="center"/>
              <w:rPr>
                <w:rFonts w:cs="Arial"/>
                <w:b/>
                <w:bCs/>
                <w:color w:val="000000"/>
                <w:sz w:val="18"/>
                <w:szCs w:val="18"/>
              </w:rPr>
            </w:pPr>
            <w:r>
              <w:rPr>
                <w:rFonts w:cs="Arial"/>
                <w:b/>
                <w:bCs/>
                <w:color w:val="000000"/>
                <w:sz w:val="18"/>
                <w:szCs w:val="18"/>
              </w:rPr>
              <w:t>C6</w:t>
            </w:r>
          </w:p>
        </w:tc>
        <w:tc>
          <w:tcPr>
            <w:tcW w:w="760" w:type="dxa"/>
            <w:tcBorders>
              <w:top w:val="nil"/>
              <w:left w:val="nil"/>
              <w:bottom w:val="single" w:sz="8" w:space="0" w:color="auto"/>
              <w:right w:val="single" w:sz="8" w:space="0" w:color="auto"/>
            </w:tcBorders>
            <w:shd w:val="clear" w:color="auto" w:fill="auto"/>
            <w:noWrap/>
            <w:vAlign w:val="center"/>
            <w:hideMark/>
          </w:tcPr>
          <w:p w14:paraId="3F59CFCD" w14:textId="77777777" w:rsidR="002B32AB" w:rsidRDefault="002B32AB">
            <w:pPr>
              <w:jc w:val="center"/>
              <w:rPr>
                <w:rFonts w:cs="Arial"/>
                <w:color w:val="0000FF"/>
                <w:sz w:val="20"/>
                <w:szCs w:val="20"/>
              </w:rPr>
            </w:pPr>
            <w:r>
              <w:rPr>
                <w:rFonts w:cs="Arial"/>
                <w:color w:val="0000FF"/>
                <w:sz w:val="20"/>
                <w:szCs w:val="20"/>
              </w:rPr>
              <w:t>0,01</w:t>
            </w:r>
          </w:p>
        </w:tc>
      </w:tr>
      <w:tr w:rsidR="002B32AB" w14:paraId="61EF7CD6"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6C8AEFC5" w14:textId="77777777" w:rsidR="002B32AB" w:rsidRDefault="002B32AB">
            <w:pPr>
              <w:jc w:val="center"/>
              <w:rPr>
                <w:rFonts w:cs="Arial"/>
                <w:b/>
                <w:bCs/>
                <w:color w:val="000000"/>
                <w:sz w:val="18"/>
                <w:szCs w:val="18"/>
              </w:rPr>
            </w:pPr>
            <w:r>
              <w:rPr>
                <w:rFonts w:cs="Arial"/>
                <w:b/>
                <w:bCs/>
                <w:color w:val="000000"/>
                <w:sz w:val="18"/>
                <w:szCs w:val="18"/>
              </w:rPr>
              <w:t>C7</w:t>
            </w:r>
          </w:p>
        </w:tc>
        <w:tc>
          <w:tcPr>
            <w:tcW w:w="760" w:type="dxa"/>
            <w:tcBorders>
              <w:top w:val="nil"/>
              <w:left w:val="nil"/>
              <w:bottom w:val="single" w:sz="8" w:space="0" w:color="auto"/>
              <w:right w:val="single" w:sz="8" w:space="0" w:color="auto"/>
            </w:tcBorders>
            <w:shd w:val="clear" w:color="auto" w:fill="auto"/>
            <w:noWrap/>
            <w:vAlign w:val="center"/>
            <w:hideMark/>
          </w:tcPr>
          <w:p w14:paraId="291D3E65" w14:textId="77777777" w:rsidR="002B32AB" w:rsidRDefault="002B32AB">
            <w:pPr>
              <w:jc w:val="center"/>
              <w:rPr>
                <w:rFonts w:cs="Arial"/>
                <w:color w:val="0000FF"/>
                <w:sz w:val="20"/>
                <w:szCs w:val="20"/>
              </w:rPr>
            </w:pPr>
            <w:r>
              <w:rPr>
                <w:rFonts w:cs="Arial"/>
                <w:color w:val="0000FF"/>
                <w:sz w:val="20"/>
                <w:szCs w:val="20"/>
              </w:rPr>
              <w:t>0,00</w:t>
            </w:r>
          </w:p>
        </w:tc>
      </w:tr>
      <w:tr w:rsidR="002B32AB" w14:paraId="594538D8"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3B94F6E8" w14:textId="77777777" w:rsidR="002B32AB" w:rsidRDefault="002B32AB">
            <w:pPr>
              <w:jc w:val="center"/>
              <w:rPr>
                <w:rFonts w:cs="Arial"/>
                <w:b/>
                <w:bCs/>
                <w:color w:val="000000"/>
                <w:sz w:val="18"/>
                <w:szCs w:val="18"/>
              </w:rPr>
            </w:pPr>
            <w:r>
              <w:rPr>
                <w:rFonts w:cs="Arial"/>
                <w:b/>
                <w:bCs/>
                <w:color w:val="000000"/>
                <w:sz w:val="18"/>
                <w:szCs w:val="18"/>
              </w:rPr>
              <w:t>C8</w:t>
            </w:r>
          </w:p>
        </w:tc>
        <w:tc>
          <w:tcPr>
            <w:tcW w:w="760" w:type="dxa"/>
            <w:tcBorders>
              <w:top w:val="nil"/>
              <w:left w:val="nil"/>
              <w:bottom w:val="single" w:sz="8" w:space="0" w:color="auto"/>
              <w:right w:val="single" w:sz="8" w:space="0" w:color="auto"/>
            </w:tcBorders>
            <w:shd w:val="clear" w:color="auto" w:fill="auto"/>
            <w:noWrap/>
            <w:vAlign w:val="center"/>
            <w:hideMark/>
          </w:tcPr>
          <w:p w14:paraId="5CD101F7" w14:textId="77777777" w:rsidR="002B32AB" w:rsidRDefault="002B32AB">
            <w:pPr>
              <w:jc w:val="center"/>
              <w:rPr>
                <w:rFonts w:cs="Arial"/>
                <w:color w:val="0000FF"/>
                <w:sz w:val="20"/>
                <w:szCs w:val="20"/>
              </w:rPr>
            </w:pPr>
            <w:r>
              <w:rPr>
                <w:rFonts w:cs="Arial"/>
                <w:color w:val="0000FF"/>
                <w:sz w:val="20"/>
                <w:szCs w:val="20"/>
              </w:rPr>
              <w:t>0,00</w:t>
            </w:r>
          </w:p>
        </w:tc>
      </w:tr>
      <w:tr w:rsidR="002B32AB" w14:paraId="7CC43BC9" w14:textId="77777777" w:rsidTr="002B32AB">
        <w:trPr>
          <w:trHeight w:val="315"/>
          <w:jc w:val="center"/>
        </w:trPr>
        <w:tc>
          <w:tcPr>
            <w:tcW w:w="1240" w:type="dxa"/>
            <w:tcBorders>
              <w:top w:val="nil"/>
              <w:left w:val="single" w:sz="8" w:space="0" w:color="auto"/>
              <w:bottom w:val="single" w:sz="8" w:space="0" w:color="auto"/>
              <w:right w:val="single" w:sz="8" w:space="0" w:color="auto"/>
            </w:tcBorders>
            <w:shd w:val="clear" w:color="000000" w:fill="FFFFFF"/>
            <w:noWrap/>
            <w:vAlign w:val="center"/>
            <w:hideMark/>
          </w:tcPr>
          <w:p w14:paraId="4FA2A7AF" w14:textId="77777777" w:rsidR="002B32AB" w:rsidRDefault="002B32AB">
            <w:pPr>
              <w:jc w:val="center"/>
              <w:rPr>
                <w:rFonts w:cs="Arial"/>
                <w:b/>
                <w:bCs/>
                <w:color w:val="000000"/>
                <w:sz w:val="18"/>
                <w:szCs w:val="18"/>
              </w:rPr>
            </w:pPr>
            <w:r>
              <w:rPr>
                <w:rFonts w:cs="Arial"/>
                <w:b/>
                <w:bCs/>
                <w:color w:val="000000"/>
                <w:sz w:val="18"/>
                <w:szCs w:val="18"/>
              </w:rPr>
              <w:t>C9</w:t>
            </w:r>
          </w:p>
        </w:tc>
        <w:tc>
          <w:tcPr>
            <w:tcW w:w="760" w:type="dxa"/>
            <w:tcBorders>
              <w:top w:val="nil"/>
              <w:left w:val="nil"/>
              <w:bottom w:val="single" w:sz="8" w:space="0" w:color="auto"/>
              <w:right w:val="single" w:sz="8" w:space="0" w:color="auto"/>
            </w:tcBorders>
            <w:shd w:val="clear" w:color="auto" w:fill="auto"/>
            <w:noWrap/>
            <w:vAlign w:val="center"/>
            <w:hideMark/>
          </w:tcPr>
          <w:p w14:paraId="2E07D006" w14:textId="77777777" w:rsidR="002B32AB" w:rsidRDefault="002B32AB">
            <w:pPr>
              <w:jc w:val="center"/>
              <w:rPr>
                <w:rFonts w:cs="Arial"/>
                <w:color w:val="0000FF"/>
                <w:sz w:val="20"/>
                <w:szCs w:val="20"/>
              </w:rPr>
            </w:pPr>
            <w:r>
              <w:rPr>
                <w:rFonts w:cs="Arial"/>
                <w:color w:val="0000FF"/>
                <w:sz w:val="20"/>
                <w:szCs w:val="20"/>
              </w:rPr>
              <w:t>0,00</w:t>
            </w:r>
          </w:p>
        </w:tc>
      </w:tr>
    </w:tbl>
    <w:p w14:paraId="167DE572" w14:textId="77777777" w:rsidR="00D31EE4" w:rsidRDefault="00D31EE4" w:rsidP="00BE0412">
      <w:pPr>
        <w:keepNext/>
        <w:keepLines/>
        <w:autoSpaceDE w:val="0"/>
        <w:autoSpaceDN w:val="0"/>
        <w:adjustRightInd w:val="0"/>
        <w:spacing w:before="120" w:after="120" w:line="276" w:lineRule="auto"/>
        <w:rPr>
          <w:rFonts w:cs="Arial"/>
          <w:lang w:val="es-BO"/>
        </w:rPr>
      </w:pPr>
    </w:p>
    <w:p w14:paraId="76D7F29F" w14:textId="3A2E40FA" w:rsidR="00D31EE4" w:rsidRPr="009D006E" w:rsidRDefault="00B73AB9" w:rsidP="0017488E">
      <w:pPr>
        <w:pStyle w:val="Ttulo2"/>
      </w:pPr>
      <w:bookmarkStart w:id="28" w:name="_Toc413837436"/>
      <w:bookmarkStart w:id="29" w:name="_Toc224042154"/>
      <w:r>
        <w:t xml:space="preserve">Características </w:t>
      </w:r>
      <w:bookmarkEnd w:id="28"/>
      <w:r>
        <w:t>del equipo</w:t>
      </w:r>
      <w:bookmarkEnd w:id="29"/>
      <w:r>
        <w:t xml:space="preserve"> </w:t>
      </w:r>
    </w:p>
    <w:p w14:paraId="5583A98C" w14:textId="156600F6" w:rsidR="00D31EE4" w:rsidRPr="0093000C" w:rsidRDefault="00D31EE4" w:rsidP="00BE0412">
      <w:pPr>
        <w:spacing w:before="60" w:after="60" w:line="276" w:lineRule="auto"/>
        <w:rPr>
          <w:rFonts w:cs="Arial"/>
          <w:lang w:val="es-BO"/>
        </w:rPr>
      </w:pPr>
      <w:r w:rsidRPr="0093000C">
        <w:rPr>
          <w:rFonts w:cs="Arial"/>
          <w:lang w:val="es-BO"/>
        </w:rPr>
        <w:t xml:space="preserve">El Fabricante deberá suministrar Un Calentador </w:t>
      </w:r>
      <w:r w:rsidR="00796907">
        <w:rPr>
          <w:rFonts w:cs="Arial"/>
          <w:lang w:val="es-BO"/>
        </w:rPr>
        <w:t>Eléctrico por Inmersión</w:t>
      </w:r>
      <w:r w:rsidRPr="0093000C">
        <w:rPr>
          <w:rFonts w:cs="Arial"/>
          <w:lang w:val="es-BO"/>
        </w:rPr>
        <w:t xml:space="preserve">, acorde al presente </w:t>
      </w:r>
      <w:r w:rsidR="00BA32EA">
        <w:rPr>
          <w:rFonts w:cs="Arial"/>
          <w:lang w:val="es-BO"/>
        </w:rPr>
        <w:t>T</w:t>
      </w:r>
      <w:r w:rsidR="00513070">
        <w:rPr>
          <w:rFonts w:cs="Arial"/>
          <w:lang w:val="es-BO"/>
        </w:rPr>
        <w:t>érmino De Referencia</w:t>
      </w:r>
      <w:r w:rsidRPr="0093000C">
        <w:rPr>
          <w:rFonts w:cs="Arial"/>
          <w:lang w:val="es-BO"/>
        </w:rPr>
        <w:t xml:space="preserve">, para el sistema de Gas Combustible </w:t>
      </w:r>
      <w:r w:rsidR="00796907">
        <w:rPr>
          <w:rFonts w:cs="Arial"/>
          <w:lang w:val="es-BO"/>
        </w:rPr>
        <w:t>de T</w:t>
      </w:r>
      <w:r w:rsidRPr="0093000C">
        <w:rPr>
          <w:rFonts w:cs="Arial"/>
          <w:lang w:val="es-BO"/>
        </w:rPr>
        <w:t>urbocompresores</w:t>
      </w:r>
      <w:r w:rsidR="00796907">
        <w:rPr>
          <w:rFonts w:cs="Arial"/>
          <w:lang w:val="es-BO"/>
        </w:rPr>
        <w:t xml:space="preserve"> en la ECP.</w:t>
      </w:r>
    </w:p>
    <w:p w14:paraId="370C31C2" w14:textId="5DE1488E" w:rsidR="00D31EE4" w:rsidRPr="0093000C" w:rsidRDefault="00D31EE4" w:rsidP="00BE0412">
      <w:pPr>
        <w:spacing w:before="60" w:after="60" w:line="276" w:lineRule="auto"/>
        <w:rPr>
          <w:rFonts w:cs="Arial"/>
          <w:lang w:val="es-BO"/>
        </w:rPr>
      </w:pPr>
      <w:r w:rsidRPr="0093000C">
        <w:rPr>
          <w:rFonts w:cs="Arial"/>
          <w:lang w:val="es-BO"/>
        </w:rPr>
        <w:t xml:space="preserve">El Calentador </w:t>
      </w:r>
      <w:r w:rsidR="00796907">
        <w:rPr>
          <w:rFonts w:cs="Arial"/>
          <w:lang w:val="es-BO"/>
        </w:rPr>
        <w:t>Eléctrico por Inmersión</w:t>
      </w:r>
      <w:r w:rsidR="00796907" w:rsidRPr="0093000C">
        <w:rPr>
          <w:rFonts w:cs="Arial"/>
          <w:lang w:val="es-BO"/>
        </w:rPr>
        <w:t xml:space="preserve"> </w:t>
      </w:r>
      <w:r w:rsidRPr="0093000C">
        <w:rPr>
          <w:rFonts w:cs="Arial"/>
          <w:lang w:val="es-BO"/>
        </w:rPr>
        <w:t xml:space="preserve">deberá contar con sus componentes asociados, válvulas, instrumentos y sistemas eléctricos montados en un </w:t>
      </w:r>
      <w:proofErr w:type="spellStart"/>
      <w:r w:rsidR="0023403F">
        <w:rPr>
          <w:rFonts w:cs="Arial"/>
          <w:lang w:val="es-BO"/>
        </w:rPr>
        <w:t>skid</w:t>
      </w:r>
      <w:proofErr w:type="spellEnd"/>
      <w:r w:rsidRPr="0093000C">
        <w:rPr>
          <w:rFonts w:cs="Arial"/>
          <w:lang w:val="es-BO"/>
        </w:rPr>
        <w:t xml:space="preserve"> apropiadamente dimensionado, como una unidad completa, el ensamblaje definido requerirá la conexión </w:t>
      </w:r>
      <w:r w:rsidR="00796907">
        <w:rPr>
          <w:rFonts w:cs="Arial"/>
          <w:lang w:val="es-BO"/>
        </w:rPr>
        <w:t>bridada 6” ANSI 300,</w:t>
      </w:r>
      <w:r w:rsidRPr="0093000C">
        <w:rPr>
          <w:rFonts w:cs="Arial"/>
          <w:lang w:val="es-BO"/>
        </w:rPr>
        <w:t xml:space="preserve"> y/o cableado externo, para ser puesto en marcha.</w:t>
      </w:r>
    </w:p>
    <w:p w14:paraId="69DDA768" w14:textId="77777777" w:rsidR="00D31EE4" w:rsidRPr="0093000C" w:rsidRDefault="00D31EE4" w:rsidP="00BE0412">
      <w:pPr>
        <w:spacing w:before="60" w:after="60" w:line="276" w:lineRule="auto"/>
        <w:rPr>
          <w:rFonts w:cs="Arial"/>
          <w:lang w:val="es-BO"/>
        </w:rPr>
      </w:pPr>
      <w:r w:rsidRPr="0093000C">
        <w:rPr>
          <w:rFonts w:cs="Arial"/>
          <w:lang w:val="es-BO"/>
        </w:rPr>
        <w:lastRenderedPageBreak/>
        <w:t>El alcance de la provisión del calentador incluirá, pero no se limitará a los siguientes elementos:</w:t>
      </w:r>
    </w:p>
    <w:p w14:paraId="776C2901" w14:textId="33C8F824" w:rsidR="00D31EE4" w:rsidRPr="00292285" w:rsidRDefault="00D31EE4" w:rsidP="00BE0412">
      <w:pPr>
        <w:pStyle w:val="Prrafodelista"/>
        <w:numPr>
          <w:ilvl w:val="0"/>
          <w:numId w:val="23"/>
        </w:numPr>
        <w:spacing w:before="60" w:after="60" w:line="276" w:lineRule="auto"/>
        <w:rPr>
          <w:rFonts w:cs="Arial"/>
        </w:rPr>
      </w:pPr>
      <w:r w:rsidRPr="00292285">
        <w:rPr>
          <w:rFonts w:cs="Arial"/>
        </w:rPr>
        <w:t>Carcasa</w:t>
      </w:r>
      <w:r w:rsidR="006C7F17">
        <w:rPr>
          <w:rFonts w:cs="Arial"/>
        </w:rPr>
        <w:t xml:space="preserve"> (</w:t>
      </w:r>
      <w:proofErr w:type="spellStart"/>
      <w:r w:rsidR="006C7F17">
        <w:rPr>
          <w:rFonts w:cs="Arial"/>
        </w:rPr>
        <w:t>Vessel</w:t>
      </w:r>
      <w:proofErr w:type="spellEnd"/>
      <w:r w:rsidR="006C7F17">
        <w:rPr>
          <w:rFonts w:cs="Arial"/>
        </w:rPr>
        <w:t>)</w:t>
      </w:r>
      <w:r w:rsidRPr="00292285">
        <w:rPr>
          <w:rFonts w:cs="Arial"/>
        </w:rPr>
        <w:t>.</w:t>
      </w:r>
    </w:p>
    <w:p w14:paraId="0B6DFE9B" w14:textId="6C0148F6" w:rsidR="00D31EE4" w:rsidRPr="00292285" w:rsidRDefault="00BE0412" w:rsidP="00BE0412">
      <w:pPr>
        <w:pStyle w:val="Prrafodelista"/>
        <w:numPr>
          <w:ilvl w:val="0"/>
          <w:numId w:val="23"/>
        </w:numPr>
        <w:spacing w:before="60" w:after="60" w:line="276" w:lineRule="auto"/>
        <w:rPr>
          <w:rFonts w:cs="Arial"/>
        </w:rPr>
      </w:pPr>
      <w:r>
        <w:rPr>
          <w:rFonts w:cs="Arial"/>
        </w:rPr>
        <w:t xml:space="preserve">Resistencia eléctrica </w:t>
      </w:r>
      <w:r w:rsidR="006C7F17">
        <w:rPr>
          <w:rFonts w:cs="Arial"/>
        </w:rPr>
        <w:t>por inmersión</w:t>
      </w:r>
      <w:r w:rsidR="00D31EE4" w:rsidRPr="00292285">
        <w:rPr>
          <w:rFonts w:cs="Arial"/>
        </w:rPr>
        <w:t>.</w:t>
      </w:r>
    </w:p>
    <w:p w14:paraId="6F2D3E01" w14:textId="4F5B85A1" w:rsidR="00D31EE4" w:rsidRPr="00292285" w:rsidRDefault="008D1ACA" w:rsidP="00BE0412">
      <w:pPr>
        <w:pStyle w:val="Prrafodelista"/>
        <w:numPr>
          <w:ilvl w:val="0"/>
          <w:numId w:val="23"/>
        </w:numPr>
        <w:spacing w:before="60" w:after="60" w:line="276" w:lineRule="auto"/>
        <w:rPr>
          <w:rFonts w:cs="Arial"/>
        </w:rPr>
      </w:pPr>
      <w:r>
        <w:rPr>
          <w:rFonts w:cs="Arial"/>
        </w:rPr>
        <w:t>Conexiones de entrada y salida</w:t>
      </w:r>
      <w:r w:rsidR="00D31EE4" w:rsidRPr="00292285">
        <w:rPr>
          <w:rFonts w:cs="Arial"/>
        </w:rPr>
        <w:t xml:space="preserve">, válvulas, </w:t>
      </w:r>
      <w:r w:rsidR="00D92D30" w:rsidRPr="00292285">
        <w:rPr>
          <w:rFonts w:cs="Arial"/>
        </w:rPr>
        <w:t>soportaría</w:t>
      </w:r>
      <w:r w:rsidR="00D31EE4" w:rsidRPr="00292285">
        <w:rPr>
          <w:rFonts w:cs="Arial"/>
        </w:rPr>
        <w:t>, instalación eléctrica e instrumentación para la unidad paquete.</w:t>
      </w:r>
    </w:p>
    <w:p w14:paraId="145DE201" w14:textId="3D43D2AD" w:rsidR="00D31EE4" w:rsidRPr="00292285" w:rsidRDefault="00D31EE4" w:rsidP="00BE0412">
      <w:pPr>
        <w:pStyle w:val="Prrafodelista"/>
        <w:numPr>
          <w:ilvl w:val="0"/>
          <w:numId w:val="23"/>
        </w:numPr>
        <w:spacing w:before="60" w:after="60" w:line="276" w:lineRule="auto"/>
        <w:rPr>
          <w:rFonts w:cs="Arial"/>
        </w:rPr>
      </w:pPr>
      <w:r w:rsidRPr="00292285">
        <w:rPr>
          <w:rFonts w:cs="Arial"/>
        </w:rPr>
        <w:t>Sistema de alarma y paro de emergencia, el cual tenga la capacidad de vincularse al PLC de Seguridad y/o Pro</w:t>
      </w:r>
      <w:r w:rsidR="00687C7D">
        <w:rPr>
          <w:rFonts w:cs="Arial"/>
        </w:rPr>
        <w:t>cesos de Estación de Compresión, para tener visualización y control desde SCADA.</w:t>
      </w:r>
    </w:p>
    <w:p w14:paraId="70B3F14A" w14:textId="77777777" w:rsidR="00D31EE4" w:rsidRPr="00292285" w:rsidRDefault="00D31EE4" w:rsidP="00BE0412">
      <w:pPr>
        <w:pStyle w:val="Prrafodelista"/>
        <w:numPr>
          <w:ilvl w:val="0"/>
          <w:numId w:val="23"/>
        </w:numPr>
        <w:spacing w:before="60" w:after="60" w:line="276" w:lineRule="auto"/>
        <w:rPr>
          <w:rFonts w:cs="Arial"/>
        </w:rPr>
      </w:pPr>
      <w:r w:rsidRPr="00292285">
        <w:rPr>
          <w:rFonts w:cs="Arial"/>
        </w:rPr>
        <w:t>Conexiones de protección contra descargas eléctricas.</w:t>
      </w:r>
    </w:p>
    <w:p w14:paraId="3E434FE8" w14:textId="77777777" w:rsidR="00D31EE4" w:rsidRPr="00292285" w:rsidRDefault="00D31EE4" w:rsidP="00BE0412">
      <w:pPr>
        <w:pStyle w:val="Prrafodelista"/>
        <w:numPr>
          <w:ilvl w:val="0"/>
          <w:numId w:val="23"/>
        </w:numPr>
        <w:spacing w:before="60" w:after="60" w:line="276" w:lineRule="auto"/>
        <w:rPr>
          <w:rFonts w:cs="Arial"/>
        </w:rPr>
      </w:pPr>
      <w:r w:rsidRPr="00292285">
        <w:rPr>
          <w:rFonts w:cs="Arial"/>
        </w:rPr>
        <w:t>Pintado.</w:t>
      </w:r>
    </w:p>
    <w:p w14:paraId="375D47AE" w14:textId="18A6D852" w:rsidR="00D31EE4" w:rsidRPr="00292285" w:rsidRDefault="008D1ACA" w:rsidP="00BE0412">
      <w:pPr>
        <w:pStyle w:val="Prrafodelista"/>
        <w:numPr>
          <w:ilvl w:val="0"/>
          <w:numId w:val="23"/>
        </w:numPr>
        <w:spacing w:before="60" w:after="60" w:line="276" w:lineRule="auto"/>
        <w:rPr>
          <w:rFonts w:cs="Arial"/>
        </w:rPr>
      </w:pPr>
      <w:r w:rsidRPr="00292285">
        <w:rPr>
          <w:rFonts w:cs="Arial"/>
        </w:rPr>
        <w:t>En</w:t>
      </w:r>
      <w:r>
        <w:rPr>
          <w:rFonts w:cs="Arial"/>
        </w:rPr>
        <w:t>samblado/ Em</w:t>
      </w:r>
      <w:r w:rsidR="00D31EE4" w:rsidRPr="00292285">
        <w:rPr>
          <w:rFonts w:cs="Arial"/>
        </w:rPr>
        <w:t>pernado.</w:t>
      </w:r>
    </w:p>
    <w:p w14:paraId="1093B43B" w14:textId="77777777" w:rsidR="00D31EE4" w:rsidRPr="00292285" w:rsidRDefault="00D31EE4" w:rsidP="00BE0412">
      <w:pPr>
        <w:pStyle w:val="Prrafodelista"/>
        <w:numPr>
          <w:ilvl w:val="0"/>
          <w:numId w:val="23"/>
        </w:numPr>
        <w:spacing w:before="60" w:after="60" w:line="276" w:lineRule="auto"/>
        <w:rPr>
          <w:rFonts w:cs="Arial"/>
        </w:rPr>
      </w:pPr>
      <w:r w:rsidRPr="00292285">
        <w:rPr>
          <w:rFonts w:cs="Arial"/>
        </w:rPr>
        <w:t>Placas de identificación de acero inoxidable.</w:t>
      </w:r>
    </w:p>
    <w:p w14:paraId="0D7602FE" w14:textId="77777777" w:rsidR="00D31EE4" w:rsidRPr="00292285" w:rsidRDefault="00D31EE4" w:rsidP="00BE0412">
      <w:pPr>
        <w:pStyle w:val="Prrafodelista"/>
        <w:numPr>
          <w:ilvl w:val="0"/>
          <w:numId w:val="23"/>
        </w:numPr>
        <w:spacing w:before="60" w:after="60" w:line="276" w:lineRule="auto"/>
        <w:rPr>
          <w:rFonts w:cs="Arial"/>
        </w:rPr>
      </w:pPr>
      <w:r w:rsidRPr="00292285">
        <w:rPr>
          <w:rFonts w:cs="Arial"/>
        </w:rPr>
        <w:t>Certificados de Inspección y Pruebas.</w:t>
      </w:r>
    </w:p>
    <w:p w14:paraId="035D8FA9" w14:textId="36D92531" w:rsidR="00D31EE4" w:rsidRPr="00292285" w:rsidRDefault="008D1ACA" w:rsidP="00BE0412">
      <w:pPr>
        <w:pStyle w:val="Prrafodelista"/>
        <w:numPr>
          <w:ilvl w:val="0"/>
          <w:numId w:val="23"/>
        </w:numPr>
        <w:spacing w:before="60" w:after="60" w:line="276" w:lineRule="auto"/>
        <w:rPr>
          <w:rFonts w:cs="Arial"/>
        </w:rPr>
      </w:pPr>
      <w:r>
        <w:rPr>
          <w:rFonts w:cs="Arial"/>
        </w:rPr>
        <w:t>Controlador para variables de proceso (Allen Bradley)</w:t>
      </w:r>
      <w:r w:rsidR="001E793D">
        <w:rPr>
          <w:rFonts w:cs="Arial"/>
        </w:rPr>
        <w:t xml:space="preserve"> </w:t>
      </w:r>
    </w:p>
    <w:p w14:paraId="375D0184" w14:textId="77777777" w:rsidR="00D31EE4" w:rsidRPr="0093000C" w:rsidRDefault="00D31EE4" w:rsidP="00BE0412">
      <w:pPr>
        <w:spacing w:before="60" w:after="60" w:line="276" w:lineRule="auto"/>
        <w:rPr>
          <w:rFonts w:cs="Arial"/>
          <w:lang w:val="es-BO"/>
        </w:rPr>
      </w:pPr>
      <w:r w:rsidRPr="0093000C">
        <w:rPr>
          <w:rFonts w:cs="Arial"/>
          <w:lang w:val="es-BO"/>
        </w:rPr>
        <w:t>La provisión deberá incluir cualquier elemento que no esté puntualizado en esta lista pero que sea necesario para alcanzar los requerimientos y desempeño operativo del equipo.</w:t>
      </w:r>
    </w:p>
    <w:p w14:paraId="060FE47F" w14:textId="77777777" w:rsidR="00D31EE4" w:rsidRPr="00CF7F0C" w:rsidRDefault="00D31EE4" w:rsidP="000F314E">
      <w:pPr>
        <w:pStyle w:val="Ttulo2"/>
        <w:rPr>
          <w:lang w:val="es-BO"/>
        </w:rPr>
      </w:pPr>
      <w:bookmarkStart w:id="30" w:name="_Toc315266801"/>
      <w:bookmarkStart w:id="31" w:name="_Toc224042155"/>
      <w:r w:rsidRPr="00CF7F0C">
        <w:rPr>
          <w:lang w:val="es-BO"/>
        </w:rPr>
        <w:t>Diseño</w:t>
      </w:r>
      <w:bookmarkEnd w:id="30"/>
      <w:bookmarkEnd w:id="31"/>
      <w:r w:rsidRPr="00CF7F0C">
        <w:rPr>
          <w:lang w:val="es-BO"/>
        </w:rPr>
        <w:t xml:space="preserve"> </w:t>
      </w:r>
    </w:p>
    <w:p w14:paraId="456949A3" w14:textId="5A184010" w:rsidR="00D31EE4" w:rsidRPr="00292285" w:rsidRDefault="008D1ACA" w:rsidP="00BE0412">
      <w:pPr>
        <w:pStyle w:val="Prrafodelista"/>
        <w:numPr>
          <w:ilvl w:val="0"/>
          <w:numId w:val="24"/>
        </w:numPr>
        <w:spacing w:before="60" w:after="60" w:line="276" w:lineRule="auto"/>
        <w:ind w:left="993"/>
        <w:rPr>
          <w:rFonts w:cs="Arial"/>
        </w:rPr>
      </w:pPr>
      <w:r>
        <w:rPr>
          <w:rFonts w:cs="Arial"/>
        </w:rPr>
        <w:t>El calentador debe eléctrico por inmersión para gas natural</w:t>
      </w:r>
      <w:r w:rsidR="00D31EE4" w:rsidRPr="00292285">
        <w:rPr>
          <w:rFonts w:cs="Arial"/>
        </w:rPr>
        <w:t>.</w:t>
      </w:r>
    </w:p>
    <w:p w14:paraId="733AD664" w14:textId="211040D0" w:rsidR="00D31EE4" w:rsidRPr="00292285" w:rsidRDefault="00D31EE4" w:rsidP="00BE0412">
      <w:pPr>
        <w:pStyle w:val="Prrafodelista"/>
        <w:numPr>
          <w:ilvl w:val="0"/>
          <w:numId w:val="24"/>
        </w:numPr>
        <w:spacing w:before="60" w:after="60" w:line="276" w:lineRule="auto"/>
        <w:ind w:left="993"/>
        <w:rPr>
          <w:rFonts w:cs="Arial"/>
        </w:rPr>
      </w:pPr>
      <w:r w:rsidRPr="00292285">
        <w:rPr>
          <w:rFonts w:cs="Arial"/>
        </w:rPr>
        <w:t>El medio de transferencia de calor deberá de ser</w:t>
      </w:r>
      <w:r w:rsidR="008D1ACA">
        <w:rPr>
          <w:rFonts w:cs="Arial"/>
        </w:rPr>
        <w:t xml:space="preserve"> a través de resistencia eléctrica</w:t>
      </w:r>
      <w:r w:rsidRPr="00292285">
        <w:rPr>
          <w:rFonts w:cs="Arial"/>
        </w:rPr>
        <w:t>. (El Fabricante deberá asegurar que</w:t>
      </w:r>
      <w:r w:rsidR="008D1ACA">
        <w:rPr>
          <w:rFonts w:cs="Arial"/>
        </w:rPr>
        <w:t xml:space="preserve"> el elemento (resistencia eléctrica) sea la adecuada </w:t>
      </w:r>
      <w:r w:rsidR="00B96608">
        <w:rPr>
          <w:rFonts w:cs="Arial"/>
        </w:rPr>
        <w:t>con lo que requiere el proyecto</w:t>
      </w:r>
      <w:r w:rsidRPr="00292285">
        <w:rPr>
          <w:rFonts w:cs="Arial"/>
        </w:rPr>
        <w:t>.</w:t>
      </w:r>
    </w:p>
    <w:p w14:paraId="033CC068" w14:textId="185C80E4" w:rsidR="004271CC" w:rsidRPr="009108C7" w:rsidRDefault="00D31EE4" w:rsidP="009108C7">
      <w:pPr>
        <w:pStyle w:val="Prrafodelista"/>
        <w:numPr>
          <w:ilvl w:val="0"/>
          <w:numId w:val="24"/>
        </w:numPr>
        <w:spacing w:before="60" w:after="60" w:line="276" w:lineRule="auto"/>
        <w:ind w:left="993"/>
        <w:rPr>
          <w:rFonts w:cs="Arial"/>
        </w:rPr>
      </w:pPr>
      <w:r w:rsidRPr="00292285">
        <w:rPr>
          <w:rFonts w:cs="Arial"/>
        </w:rPr>
        <w:t xml:space="preserve">Las secciones de gas deberán estar diseñadas, fabricadas y estampadas de acuerdo a los requerimientos del código ASME </w:t>
      </w:r>
      <w:proofErr w:type="spellStart"/>
      <w:r w:rsidRPr="00292285">
        <w:rPr>
          <w:rFonts w:cs="Arial"/>
        </w:rPr>
        <w:t>Sec</w:t>
      </w:r>
      <w:proofErr w:type="spellEnd"/>
      <w:r w:rsidRPr="00292285">
        <w:rPr>
          <w:rFonts w:cs="Arial"/>
        </w:rPr>
        <w:t xml:space="preserve"> VIII </w:t>
      </w:r>
      <w:proofErr w:type="spellStart"/>
      <w:r w:rsidRPr="00292285">
        <w:rPr>
          <w:rFonts w:cs="Arial"/>
        </w:rPr>
        <w:t>Div</w:t>
      </w:r>
      <w:proofErr w:type="spellEnd"/>
      <w:r w:rsidRPr="00292285">
        <w:rPr>
          <w:rFonts w:cs="Arial"/>
        </w:rPr>
        <w:t xml:space="preserve"> 1</w:t>
      </w:r>
    </w:p>
    <w:p w14:paraId="3EBC91A1" w14:textId="4EA32737" w:rsidR="00D31EE4" w:rsidRPr="00292285" w:rsidRDefault="00D31EE4" w:rsidP="000F314E">
      <w:pPr>
        <w:pStyle w:val="Ttulo2"/>
      </w:pPr>
      <w:bookmarkStart w:id="32" w:name="_Toc315266805"/>
      <w:bookmarkStart w:id="33" w:name="_Toc224042156"/>
      <w:r w:rsidRPr="00586CE6">
        <w:t>Carcasa</w:t>
      </w:r>
      <w:bookmarkEnd w:id="32"/>
      <w:r w:rsidR="00F85E7B">
        <w:t xml:space="preserve"> (</w:t>
      </w:r>
      <w:proofErr w:type="spellStart"/>
      <w:r w:rsidR="00F85E7B">
        <w:t>Vessel</w:t>
      </w:r>
      <w:proofErr w:type="spellEnd"/>
      <w:r w:rsidR="00F85E7B">
        <w:t>)</w:t>
      </w:r>
      <w:bookmarkEnd w:id="33"/>
    </w:p>
    <w:p w14:paraId="632BA886" w14:textId="280B40F4" w:rsidR="00D31EE4" w:rsidRPr="00292285" w:rsidRDefault="00D31EE4" w:rsidP="00586CE6">
      <w:pPr>
        <w:pStyle w:val="Prrafodelista"/>
        <w:numPr>
          <w:ilvl w:val="0"/>
          <w:numId w:val="27"/>
        </w:numPr>
        <w:spacing w:before="60" w:after="60" w:line="276" w:lineRule="auto"/>
        <w:ind w:left="993" w:hanging="426"/>
        <w:rPr>
          <w:rFonts w:cs="Arial"/>
        </w:rPr>
      </w:pPr>
      <w:r w:rsidRPr="00292285">
        <w:rPr>
          <w:rFonts w:cs="Arial"/>
        </w:rPr>
        <w:t xml:space="preserve">El calor requerido por la Carcasa estará de acuerdo a la Norma </w:t>
      </w:r>
      <w:r w:rsidR="00586CE6" w:rsidRPr="00586CE6">
        <w:rPr>
          <w:rFonts w:cs="Arial"/>
        </w:rPr>
        <w:t xml:space="preserve">ASME </w:t>
      </w:r>
      <w:proofErr w:type="spellStart"/>
      <w:r w:rsidR="00586CE6" w:rsidRPr="00586CE6">
        <w:rPr>
          <w:rFonts w:cs="Arial"/>
        </w:rPr>
        <w:t>Sec</w:t>
      </w:r>
      <w:proofErr w:type="spellEnd"/>
      <w:r w:rsidR="00586CE6" w:rsidRPr="00586CE6">
        <w:rPr>
          <w:rFonts w:cs="Arial"/>
        </w:rPr>
        <w:t xml:space="preserve"> VIII </w:t>
      </w:r>
      <w:proofErr w:type="spellStart"/>
      <w:r w:rsidR="00586CE6" w:rsidRPr="00586CE6">
        <w:rPr>
          <w:rFonts w:cs="Arial"/>
        </w:rPr>
        <w:t>Div</w:t>
      </w:r>
      <w:proofErr w:type="spellEnd"/>
      <w:r w:rsidR="00586CE6" w:rsidRPr="00586CE6">
        <w:rPr>
          <w:rFonts w:cs="Arial"/>
        </w:rPr>
        <w:t xml:space="preserve"> 1</w:t>
      </w:r>
      <w:r w:rsidRPr="00292285">
        <w:rPr>
          <w:rFonts w:cs="Arial"/>
        </w:rPr>
        <w:t>.</w:t>
      </w:r>
    </w:p>
    <w:p w14:paraId="1CED111F" w14:textId="5F1FA5F6" w:rsidR="00D31EE4" w:rsidRDefault="00D31EE4" w:rsidP="00BE0412">
      <w:pPr>
        <w:pStyle w:val="Prrafodelista"/>
        <w:numPr>
          <w:ilvl w:val="0"/>
          <w:numId w:val="27"/>
        </w:numPr>
        <w:spacing w:before="60" w:after="60" w:line="276" w:lineRule="auto"/>
        <w:ind w:left="993"/>
        <w:rPr>
          <w:rFonts w:cs="Arial"/>
        </w:rPr>
      </w:pPr>
      <w:r w:rsidRPr="00292285">
        <w:rPr>
          <w:rFonts w:cs="Arial"/>
        </w:rPr>
        <w:t>La carcasa podrá ser fabricada de plancha laminada o tubería.  Podrán usarse bridas de extremo de tipo de plancha plana y bridas fabricadas de tipo plancha.</w:t>
      </w:r>
    </w:p>
    <w:p w14:paraId="5C2EAFFF" w14:textId="15ABCEF3" w:rsidR="0023403F" w:rsidRPr="00292285" w:rsidRDefault="0023403F" w:rsidP="00BE0412">
      <w:pPr>
        <w:pStyle w:val="Prrafodelista"/>
        <w:numPr>
          <w:ilvl w:val="0"/>
          <w:numId w:val="27"/>
        </w:numPr>
        <w:spacing w:before="60" w:after="60" w:line="276" w:lineRule="auto"/>
        <w:ind w:left="993"/>
        <w:rPr>
          <w:rFonts w:cs="Arial"/>
        </w:rPr>
      </w:pPr>
      <w:r>
        <w:rPr>
          <w:rFonts w:cs="Arial"/>
        </w:rPr>
        <w:t xml:space="preserve">La carcasa deberá ser montada en un </w:t>
      </w:r>
      <w:proofErr w:type="spellStart"/>
      <w:r>
        <w:rPr>
          <w:rFonts w:cs="Arial"/>
        </w:rPr>
        <w:t>skid</w:t>
      </w:r>
      <w:proofErr w:type="spellEnd"/>
      <w:r>
        <w:rPr>
          <w:rFonts w:cs="Arial"/>
        </w:rPr>
        <w:t xml:space="preserve"> apropiadamente dimensionado</w:t>
      </w:r>
    </w:p>
    <w:p w14:paraId="4DB69014" w14:textId="323D6BCC" w:rsidR="00D31EE4" w:rsidRPr="00292285" w:rsidRDefault="00D31EE4" w:rsidP="00BE0412">
      <w:pPr>
        <w:pStyle w:val="Prrafodelista"/>
        <w:numPr>
          <w:ilvl w:val="0"/>
          <w:numId w:val="27"/>
        </w:numPr>
        <w:spacing w:before="60" w:after="60" w:line="276" w:lineRule="auto"/>
        <w:ind w:left="993"/>
        <w:rPr>
          <w:rFonts w:cs="Arial"/>
        </w:rPr>
      </w:pPr>
      <w:r w:rsidRPr="00292285">
        <w:rPr>
          <w:rFonts w:cs="Arial"/>
        </w:rPr>
        <w:t>La carcasa deberá estar diseñada para un</w:t>
      </w:r>
      <w:r>
        <w:rPr>
          <w:rFonts w:cs="Arial"/>
        </w:rPr>
        <w:t>a</w:t>
      </w:r>
      <w:r w:rsidRPr="00292285">
        <w:rPr>
          <w:rFonts w:cs="Arial"/>
        </w:rPr>
        <w:t xml:space="preserve"> presión </w:t>
      </w:r>
      <w:r w:rsidR="00586CE6">
        <w:rPr>
          <w:rFonts w:cs="Arial"/>
        </w:rPr>
        <w:t xml:space="preserve">de operación </w:t>
      </w:r>
      <w:r w:rsidR="00586CE6" w:rsidRPr="005D753C">
        <w:rPr>
          <w:rFonts w:cs="Arial"/>
        </w:rPr>
        <w:t xml:space="preserve">de </w:t>
      </w:r>
      <w:r w:rsidR="005D753C" w:rsidRPr="00C17262">
        <w:rPr>
          <w:rFonts w:cs="Arial"/>
        </w:rPr>
        <w:t>4</w:t>
      </w:r>
      <w:r w:rsidR="00586CE6" w:rsidRPr="00C17262">
        <w:rPr>
          <w:rFonts w:cs="Arial"/>
        </w:rPr>
        <w:t>00</w:t>
      </w:r>
      <w:r w:rsidR="00586CE6">
        <w:rPr>
          <w:rFonts w:cs="Arial"/>
        </w:rPr>
        <w:t xml:space="preserve"> </w:t>
      </w:r>
      <w:proofErr w:type="spellStart"/>
      <w:r w:rsidR="00586CE6">
        <w:rPr>
          <w:rFonts w:cs="Arial"/>
        </w:rPr>
        <w:t>psig</w:t>
      </w:r>
      <w:proofErr w:type="spellEnd"/>
      <w:r w:rsidR="00586CE6">
        <w:rPr>
          <w:rFonts w:cs="Arial"/>
        </w:rPr>
        <w:t xml:space="preserve"> </w:t>
      </w:r>
      <w:r w:rsidRPr="00292285">
        <w:rPr>
          <w:rFonts w:cs="Arial"/>
        </w:rPr>
        <w:t>sin distorsión de la carcasa o los cabezales.</w:t>
      </w:r>
    </w:p>
    <w:p w14:paraId="05D82C2F" w14:textId="200EB041" w:rsidR="00D31EE4" w:rsidRDefault="00586CE6" w:rsidP="00586CE6">
      <w:pPr>
        <w:pStyle w:val="Prrafodelista"/>
        <w:numPr>
          <w:ilvl w:val="0"/>
          <w:numId w:val="27"/>
        </w:numPr>
        <w:spacing w:before="60" w:after="60" w:line="276" w:lineRule="auto"/>
        <w:ind w:left="993"/>
        <w:rPr>
          <w:rFonts w:cs="Arial"/>
        </w:rPr>
      </w:pPr>
      <w:r w:rsidRPr="00586CE6">
        <w:rPr>
          <w:rFonts w:cs="Arial"/>
        </w:rPr>
        <w:t>El equipo será instalado en la línea principal de alimentación de gas combustible a turbocompresores</w:t>
      </w:r>
    </w:p>
    <w:p w14:paraId="6E8C7CCF" w14:textId="03F99573" w:rsidR="00586CE6" w:rsidRDefault="00586CE6" w:rsidP="00586CE6">
      <w:pPr>
        <w:pStyle w:val="Prrafodelista"/>
        <w:numPr>
          <w:ilvl w:val="0"/>
          <w:numId w:val="27"/>
        </w:numPr>
        <w:spacing w:before="60" w:after="60" w:line="276" w:lineRule="auto"/>
        <w:ind w:left="993"/>
        <w:rPr>
          <w:rFonts w:cs="Arial"/>
        </w:rPr>
      </w:pPr>
      <w:r>
        <w:rPr>
          <w:rFonts w:cs="Arial"/>
        </w:rPr>
        <w:t>Se debe considerar un sobre espesor de diseño por corrosión (</w:t>
      </w:r>
      <w:proofErr w:type="spellStart"/>
      <w:r>
        <w:rPr>
          <w:rFonts w:cs="Arial"/>
        </w:rPr>
        <w:t>corrosion</w:t>
      </w:r>
      <w:proofErr w:type="spellEnd"/>
      <w:r>
        <w:rPr>
          <w:rFonts w:cs="Arial"/>
        </w:rPr>
        <w:t xml:space="preserve"> </w:t>
      </w:r>
      <w:proofErr w:type="spellStart"/>
      <w:r>
        <w:rPr>
          <w:rFonts w:cs="Arial"/>
        </w:rPr>
        <w:t>allowance</w:t>
      </w:r>
      <w:proofErr w:type="spellEnd"/>
      <w:r>
        <w:rPr>
          <w:rFonts w:cs="Arial"/>
        </w:rPr>
        <w:t>) igual a 0.06”</w:t>
      </w:r>
    </w:p>
    <w:p w14:paraId="2700E041" w14:textId="77777777" w:rsidR="004B680F" w:rsidRDefault="00BD7AFA" w:rsidP="004B680F">
      <w:pPr>
        <w:pStyle w:val="Prrafodelista"/>
        <w:numPr>
          <w:ilvl w:val="0"/>
          <w:numId w:val="27"/>
        </w:numPr>
        <w:spacing w:before="60" w:after="60" w:line="276" w:lineRule="auto"/>
        <w:ind w:left="993"/>
        <w:rPr>
          <w:rFonts w:cs="Arial"/>
        </w:rPr>
      </w:pPr>
      <w:r>
        <w:rPr>
          <w:rFonts w:cs="Arial"/>
        </w:rPr>
        <w:t>Se debe considerar un punto de drenaje de 1”- 300# RFWN</w:t>
      </w:r>
    </w:p>
    <w:p w14:paraId="73C5E10B" w14:textId="0B378198" w:rsidR="004B680F" w:rsidRDefault="004B680F" w:rsidP="004B680F">
      <w:pPr>
        <w:pStyle w:val="Prrafodelista"/>
        <w:numPr>
          <w:ilvl w:val="0"/>
          <w:numId w:val="27"/>
        </w:numPr>
        <w:spacing w:before="60" w:after="60" w:line="276" w:lineRule="auto"/>
        <w:ind w:left="993"/>
        <w:rPr>
          <w:rFonts w:cs="Arial"/>
        </w:rPr>
      </w:pPr>
      <w:r w:rsidRPr="004B680F">
        <w:rPr>
          <w:rFonts w:cs="Arial"/>
        </w:rPr>
        <w:t xml:space="preserve">La carcasa o cuerpo deberá estar fabricada en plancha o tubería de acero al carbón ASTM-36, A-283 Gr. 70.  El espesor mínimo de la tubería o la plancha deberá ser de 3/16". </w:t>
      </w:r>
    </w:p>
    <w:p w14:paraId="6B735E23" w14:textId="37F4E738" w:rsidR="001704B9" w:rsidRPr="004B680F" w:rsidRDefault="001704B9" w:rsidP="004B680F">
      <w:pPr>
        <w:pStyle w:val="Prrafodelista"/>
        <w:numPr>
          <w:ilvl w:val="0"/>
          <w:numId w:val="27"/>
        </w:numPr>
        <w:spacing w:before="60" w:after="60" w:line="276" w:lineRule="auto"/>
        <w:ind w:left="993"/>
        <w:rPr>
          <w:rFonts w:cs="Arial"/>
        </w:rPr>
      </w:pPr>
      <w:r>
        <w:rPr>
          <w:rFonts w:cs="Arial"/>
        </w:rPr>
        <w:t>Se debe considerar inspección por radiograf</w:t>
      </w:r>
      <w:r w:rsidR="00513070">
        <w:rPr>
          <w:rFonts w:cs="Arial"/>
        </w:rPr>
        <w:t>í</w:t>
      </w:r>
      <w:r>
        <w:rPr>
          <w:rFonts w:cs="Arial"/>
        </w:rPr>
        <w:t xml:space="preserve">a o ultrasonido al 100% de puntos de soldados, así como los registros de ejecución de pruebas hidrostáticas </w:t>
      </w:r>
    </w:p>
    <w:p w14:paraId="18E70AF0" w14:textId="3EB30AD5" w:rsidR="00BD7AFA" w:rsidRPr="00586CE6" w:rsidRDefault="00BD7AFA" w:rsidP="004B680F">
      <w:pPr>
        <w:pStyle w:val="Prrafodelista"/>
        <w:spacing w:before="60" w:after="60" w:line="276" w:lineRule="auto"/>
        <w:ind w:left="993"/>
        <w:rPr>
          <w:rFonts w:cs="Arial"/>
        </w:rPr>
      </w:pPr>
    </w:p>
    <w:p w14:paraId="101596C2" w14:textId="77777777" w:rsidR="00D31EE4" w:rsidRPr="00CF7F0C" w:rsidRDefault="00D31EE4" w:rsidP="000F314E">
      <w:pPr>
        <w:pStyle w:val="Ttulo2"/>
        <w:rPr>
          <w:lang w:val="es-BO"/>
        </w:rPr>
      </w:pPr>
      <w:bookmarkStart w:id="34" w:name="_Toc315266808"/>
      <w:bookmarkStart w:id="35" w:name="_Toc224042157"/>
      <w:r w:rsidRPr="00CF7F0C">
        <w:rPr>
          <w:lang w:val="es-BO"/>
        </w:rPr>
        <w:lastRenderedPageBreak/>
        <w:t>Instrumentación y Sistema de Control</w:t>
      </w:r>
      <w:bookmarkEnd w:id="34"/>
      <w:bookmarkEnd w:id="35"/>
    </w:p>
    <w:p w14:paraId="27455D21" w14:textId="270B6806" w:rsidR="00D31EE4" w:rsidRDefault="00D31EE4" w:rsidP="00BE0412">
      <w:pPr>
        <w:pStyle w:val="Prrafodelista"/>
        <w:numPr>
          <w:ilvl w:val="0"/>
          <w:numId w:val="29"/>
        </w:numPr>
        <w:spacing w:before="60" w:after="60" w:line="276" w:lineRule="auto"/>
        <w:ind w:left="851"/>
        <w:rPr>
          <w:rFonts w:cs="Arial"/>
        </w:rPr>
      </w:pPr>
      <w:r w:rsidRPr="00292285">
        <w:rPr>
          <w:rFonts w:cs="Arial"/>
        </w:rPr>
        <w:t>El Sistema debe tener la capacidad de detectar y reportar</w:t>
      </w:r>
      <w:r w:rsidR="009108C7">
        <w:rPr>
          <w:rFonts w:cs="Arial"/>
        </w:rPr>
        <w:t xml:space="preserve"> señales en el </w:t>
      </w:r>
      <w:r w:rsidR="005D753C">
        <w:rPr>
          <w:rFonts w:cs="Arial"/>
        </w:rPr>
        <w:t xml:space="preserve">panel </w:t>
      </w:r>
      <w:r w:rsidR="00B566D3">
        <w:rPr>
          <w:rFonts w:cs="Arial"/>
        </w:rPr>
        <w:t xml:space="preserve">local y en el </w:t>
      </w:r>
      <w:r w:rsidR="00753B03">
        <w:rPr>
          <w:rFonts w:cs="Arial"/>
        </w:rPr>
        <w:t xml:space="preserve">MHI </w:t>
      </w:r>
      <w:r w:rsidR="00B566D3">
        <w:rPr>
          <w:rFonts w:cs="Arial"/>
        </w:rPr>
        <w:t>de la estación</w:t>
      </w:r>
      <w:r w:rsidRPr="00292285">
        <w:rPr>
          <w:rFonts w:cs="Arial"/>
        </w:rPr>
        <w:t>:</w:t>
      </w:r>
    </w:p>
    <w:p w14:paraId="2B128DDC" w14:textId="65CDA72D" w:rsidR="00D31EE4" w:rsidRDefault="00D31EE4" w:rsidP="00BE0412">
      <w:pPr>
        <w:pStyle w:val="Prrafodelista"/>
        <w:numPr>
          <w:ilvl w:val="0"/>
          <w:numId w:val="30"/>
        </w:numPr>
        <w:spacing w:before="60" w:after="60" w:line="276" w:lineRule="auto"/>
        <w:rPr>
          <w:rFonts w:cs="Arial"/>
        </w:rPr>
      </w:pPr>
      <w:r w:rsidRPr="00292285">
        <w:rPr>
          <w:rFonts w:cs="Arial"/>
        </w:rPr>
        <w:t xml:space="preserve">Temperatura de salida </w:t>
      </w:r>
      <w:r w:rsidR="00586CE6">
        <w:rPr>
          <w:rFonts w:cs="Arial"/>
        </w:rPr>
        <w:t>del gas combustible</w:t>
      </w:r>
      <w:r w:rsidRPr="00292285">
        <w:rPr>
          <w:rFonts w:cs="Arial"/>
        </w:rPr>
        <w:t>.</w:t>
      </w:r>
    </w:p>
    <w:p w14:paraId="7637B475" w14:textId="644B0663" w:rsidR="00F42FE8" w:rsidRPr="00292285" w:rsidRDefault="00F42FE8" w:rsidP="00BE0412">
      <w:pPr>
        <w:pStyle w:val="Prrafodelista"/>
        <w:numPr>
          <w:ilvl w:val="0"/>
          <w:numId w:val="30"/>
        </w:numPr>
        <w:spacing w:before="60" w:after="60" w:line="276" w:lineRule="auto"/>
        <w:rPr>
          <w:rFonts w:cs="Arial"/>
        </w:rPr>
      </w:pPr>
      <w:r>
        <w:rPr>
          <w:rFonts w:cs="Arial"/>
        </w:rPr>
        <w:t>Sistema de reporte de alarmas en caso de falla o parámetros de operación fuera de rango.</w:t>
      </w:r>
    </w:p>
    <w:p w14:paraId="352408D6" w14:textId="0A52B241" w:rsidR="00D31EE4" w:rsidRDefault="00B566D3" w:rsidP="00BE0412">
      <w:pPr>
        <w:pStyle w:val="Prrafodelista"/>
        <w:numPr>
          <w:ilvl w:val="0"/>
          <w:numId w:val="30"/>
        </w:numPr>
        <w:spacing w:before="60" w:after="60" w:line="276" w:lineRule="auto"/>
        <w:rPr>
          <w:rFonts w:cs="Arial"/>
        </w:rPr>
      </w:pPr>
      <w:r>
        <w:rPr>
          <w:rFonts w:cs="Arial"/>
        </w:rPr>
        <w:t>Paro del calentador por ESD de la estación</w:t>
      </w:r>
      <w:r w:rsidR="00D31EE4" w:rsidRPr="00292285">
        <w:rPr>
          <w:rFonts w:cs="Arial"/>
        </w:rPr>
        <w:t>.</w:t>
      </w:r>
    </w:p>
    <w:p w14:paraId="6F79FFE9" w14:textId="472E86F7" w:rsidR="00BD7AFA" w:rsidRDefault="00753B03" w:rsidP="00BE0412">
      <w:pPr>
        <w:pStyle w:val="Prrafodelista"/>
        <w:numPr>
          <w:ilvl w:val="0"/>
          <w:numId w:val="30"/>
        </w:numPr>
        <w:spacing w:before="60" w:after="60" w:line="276" w:lineRule="auto"/>
        <w:rPr>
          <w:rFonts w:cs="Arial"/>
        </w:rPr>
      </w:pPr>
      <w:r>
        <w:rPr>
          <w:rFonts w:cs="Arial"/>
        </w:rPr>
        <w:t xml:space="preserve">El </w:t>
      </w:r>
      <w:r w:rsidR="005D753C">
        <w:rPr>
          <w:rFonts w:cs="Arial"/>
        </w:rPr>
        <w:t>Sistema de control de</w:t>
      </w:r>
      <w:r w:rsidR="00BD7AFA">
        <w:rPr>
          <w:rFonts w:cs="Arial"/>
        </w:rPr>
        <w:t xml:space="preserve">l equipo </w:t>
      </w:r>
      <w:r w:rsidR="005D753C">
        <w:rPr>
          <w:rFonts w:cs="Arial"/>
        </w:rPr>
        <w:t>se</w:t>
      </w:r>
      <w:r w:rsidR="00BD7AFA">
        <w:rPr>
          <w:rFonts w:cs="Arial"/>
        </w:rPr>
        <w:t xml:space="preserve"> integra</w:t>
      </w:r>
      <w:r w:rsidR="005D753C">
        <w:rPr>
          <w:rFonts w:cs="Arial"/>
        </w:rPr>
        <w:t>rá</w:t>
      </w:r>
      <w:r w:rsidR="00BD7AFA">
        <w:rPr>
          <w:rFonts w:cs="Arial"/>
        </w:rPr>
        <w:t xml:space="preserve"> al sistema de control de </w:t>
      </w:r>
      <w:r w:rsidR="005D753C">
        <w:rPr>
          <w:rFonts w:cs="Arial"/>
        </w:rPr>
        <w:t>la estación</w:t>
      </w:r>
      <w:r w:rsidR="00513070">
        <w:rPr>
          <w:rFonts w:cs="Arial"/>
        </w:rPr>
        <w:t>.</w:t>
      </w:r>
    </w:p>
    <w:p w14:paraId="031A669C" w14:textId="61D77397" w:rsidR="00B566D3" w:rsidRDefault="00B566D3" w:rsidP="00BE0412">
      <w:pPr>
        <w:pStyle w:val="Prrafodelista"/>
        <w:numPr>
          <w:ilvl w:val="0"/>
          <w:numId w:val="30"/>
        </w:numPr>
        <w:spacing w:before="60" w:after="60" w:line="276" w:lineRule="auto"/>
        <w:rPr>
          <w:rFonts w:cs="Arial"/>
        </w:rPr>
      </w:pPr>
      <w:r>
        <w:rPr>
          <w:rFonts w:cs="Arial"/>
        </w:rPr>
        <w:t>Comandos de arranque y paro</w:t>
      </w:r>
      <w:r w:rsidR="005D753C">
        <w:rPr>
          <w:rFonts w:cs="Arial"/>
        </w:rPr>
        <w:t>,</w:t>
      </w:r>
      <w:r>
        <w:rPr>
          <w:rFonts w:cs="Arial"/>
        </w:rPr>
        <w:t xml:space="preserve"> local y </w:t>
      </w:r>
      <w:r w:rsidR="00753B03">
        <w:rPr>
          <w:rFonts w:cs="Arial"/>
        </w:rPr>
        <w:t xml:space="preserve">remoto </w:t>
      </w:r>
      <w:r>
        <w:rPr>
          <w:rFonts w:cs="Arial"/>
        </w:rPr>
        <w:t xml:space="preserve">del </w:t>
      </w:r>
      <w:r w:rsidR="00753B03">
        <w:rPr>
          <w:rFonts w:cs="Arial"/>
        </w:rPr>
        <w:t>HMI</w:t>
      </w:r>
      <w:r>
        <w:rPr>
          <w:rFonts w:cs="Arial"/>
        </w:rPr>
        <w:t xml:space="preserve"> por señal física desde el PLC de proceso.</w:t>
      </w:r>
    </w:p>
    <w:p w14:paraId="6FDCD1A7" w14:textId="7FA07F45" w:rsidR="00A741AF" w:rsidRDefault="00A741AF" w:rsidP="00BE0412">
      <w:pPr>
        <w:pStyle w:val="Prrafodelista"/>
        <w:numPr>
          <w:ilvl w:val="0"/>
          <w:numId w:val="30"/>
        </w:numPr>
        <w:spacing w:before="60" w:after="60" w:line="276" w:lineRule="auto"/>
        <w:rPr>
          <w:rFonts w:cs="Arial"/>
        </w:rPr>
      </w:pPr>
      <w:r>
        <w:rPr>
          <w:rFonts w:cs="Arial"/>
        </w:rPr>
        <w:t>Estado de funcionamiento del calentador</w:t>
      </w:r>
      <w:r w:rsidR="00C17262">
        <w:rPr>
          <w:rFonts w:cs="Arial"/>
        </w:rPr>
        <w:t xml:space="preserve"> por señal física al PLC de proceso</w:t>
      </w:r>
      <w:r>
        <w:rPr>
          <w:rFonts w:cs="Arial"/>
        </w:rPr>
        <w:t>.</w:t>
      </w:r>
    </w:p>
    <w:p w14:paraId="760BFBA6" w14:textId="1C71057D" w:rsidR="00760468" w:rsidRPr="00292285" w:rsidRDefault="00B566D3" w:rsidP="00BE0412">
      <w:pPr>
        <w:pStyle w:val="Prrafodelista"/>
        <w:numPr>
          <w:ilvl w:val="0"/>
          <w:numId w:val="30"/>
        </w:numPr>
        <w:spacing w:before="60" w:after="60" w:line="276" w:lineRule="auto"/>
        <w:rPr>
          <w:rFonts w:cs="Arial"/>
        </w:rPr>
      </w:pPr>
      <w:r>
        <w:rPr>
          <w:rFonts w:cs="Arial"/>
        </w:rPr>
        <w:t>Comando de s</w:t>
      </w:r>
      <w:r w:rsidR="00760468">
        <w:rPr>
          <w:rFonts w:cs="Arial"/>
        </w:rPr>
        <w:t xml:space="preserve">et de temperatura desde el </w:t>
      </w:r>
      <w:r w:rsidR="00753B03">
        <w:rPr>
          <w:rFonts w:cs="Arial"/>
        </w:rPr>
        <w:t>HMI</w:t>
      </w:r>
      <w:r w:rsidR="00760468">
        <w:rPr>
          <w:rFonts w:cs="Arial"/>
        </w:rPr>
        <w:t xml:space="preserve"> de la </w:t>
      </w:r>
      <w:r w:rsidR="00753B03">
        <w:rPr>
          <w:rFonts w:cs="Arial"/>
        </w:rPr>
        <w:t>E</w:t>
      </w:r>
      <w:r w:rsidR="00760468">
        <w:rPr>
          <w:rFonts w:cs="Arial"/>
        </w:rPr>
        <w:t>staci</w:t>
      </w:r>
      <w:r w:rsidR="005D6325">
        <w:rPr>
          <w:rFonts w:cs="Arial"/>
        </w:rPr>
        <w:t>ón,</w:t>
      </w:r>
      <w:r w:rsidR="005D753C">
        <w:rPr>
          <w:rFonts w:cs="Arial"/>
        </w:rPr>
        <w:t xml:space="preserve"> señal de </w:t>
      </w:r>
      <w:r>
        <w:rPr>
          <w:rFonts w:cs="Arial"/>
        </w:rPr>
        <w:t xml:space="preserve">4 a 20 </w:t>
      </w:r>
      <w:proofErr w:type="spellStart"/>
      <w:r>
        <w:rPr>
          <w:rFonts w:cs="Arial"/>
        </w:rPr>
        <w:t>mA</w:t>
      </w:r>
      <w:proofErr w:type="spellEnd"/>
      <w:r>
        <w:rPr>
          <w:rFonts w:cs="Arial"/>
        </w:rPr>
        <w:t>,</w:t>
      </w:r>
      <w:r w:rsidR="005D6325">
        <w:rPr>
          <w:rFonts w:cs="Arial"/>
        </w:rPr>
        <w:t xml:space="preserve"> para adecuar la temperatura del gas.</w:t>
      </w:r>
    </w:p>
    <w:p w14:paraId="2ABAC470" w14:textId="77777777" w:rsidR="003E7A57" w:rsidRPr="00292285" w:rsidRDefault="003E7A57" w:rsidP="003E7A57">
      <w:pPr>
        <w:pStyle w:val="Prrafodelista"/>
        <w:numPr>
          <w:ilvl w:val="0"/>
          <w:numId w:val="29"/>
        </w:numPr>
        <w:spacing w:before="60" w:after="60" w:line="276" w:lineRule="auto"/>
        <w:ind w:left="851"/>
        <w:rPr>
          <w:rFonts w:cs="Arial"/>
        </w:rPr>
      </w:pPr>
      <w:r w:rsidRPr="00292285">
        <w:rPr>
          <w:rFonts w:cs="Arial"/>
        </w:rPr>
        <w:t xml:space="preserve">El </w:t>
      </w:r>
      <w:r>
        <w:rPr>
          <w:rFonts w:cs="Arial"/>
        </w:rPr>
        <w:t xml:space="preserve">Calentador Eléctrico </w:t>
      </w:r>
      <w:r w:rsidRPr="00292285">
        <w:rPr>
          <w:rFonts w:cs="Arial"/>
        </w:rPr>
        <w:t>debe</w:t>
      </w:r>
      <w:r>
        <w:rPr>
          <w:rFonts w:cs="Arial"/>
        </w:rPr>
        <w:t xml:space="preserve"> considerar </w:t>
      </w:r>
      <w:r w:rsidRPr="00292285">
        <w:rPr>
          <w:rFonts w:cs="Arial"/>
        </w:rPr>
        <w:t xml:space="preserve">llevar todas las señales (eléctricas, electrónicas) a un </w:t>
      </w:r>
      <w:r>
        <w:rPr>
          <w:rFonts w:cs="Arial"/>
        </w:rPr>
        <w:t>tablero para c</w:t>
      </w:r>
      <w:r w:rsidRPr="00292285">
        <w:rPr>
          <w:rFonts w:cs="Arial"/>
        </w:rPr>
        <w:t xml:space="preserve">onexiones montada en el </w:t>
      </w:r>
      <w:proofErr w:type="spellStart"/>
      <w:r>
        <w:rPr>
          <w:rFonts w:cs="Arial"/>
        </w:rPr>
        <w:t>skid</w:t>
      </w:r>
      <w:proofErr w:type="spellEnd"/>
      <w:r w:rsidRPr="00292285">
        <w:rPr>
          <w:rFonts w:cs="Arial"/>
        </w:rPr>
        <w:t xml:space="preserve">, desde donde </w:t>
      </w:r>
      <w:r w:rsidRPr="00CD5F9F">
        <w:rPr>
          <w:rFonts w:cs="Arial"/>
        </w:rPr>
        <w:t>YPFB Trans</w:t>
      </w:r>
      <w:r>
        <w:rPr>
          <w:rFonts w:cs="Arial"/>
        </w:rPr>
        <w:t>ierra</w:t>
      </w:r>
      <w:r w:rsidRPr="00CD5F9F">
        <w:rPr>
          <w:rFonts w:cs="Arial"/>
        </w:rPr>
        <w:t xml:space="preserve"> S.A.</w:t>
      </w:r>
      <w:r>
        <w:rPr>
          <w:rFonts w:cs="Arial"/>
        </w:rPr>
        <w:t xml:space="preserve"> </w:t>
      </w:r>
      <w:r w:rsidRPr="00292285">
        <w:rPr>
          <w:rFonts w:cs="Arial"/>
        </w:rPr>
        <w:t>mediante la empresa encargada de la construcción, realizará las conexiones al sistema de potencia y de control de la estación.</w:t>
      </w:r>
    </w:p>
    <w:p w14:paraId="70A2ABA2" w14:textId="3DA3D769" w:rsidR="00D31EE4" w:rsidRPr="00292285" w:rsidRDefault="00D31EE4" w:rsidP="00BE0412">
      <w:pPr>
        <w:pStyle w:val="Prrafodelista"/>
        <w:numPr>
          <w:ilvl w:val="0"/>
          <w:numId w:val="29"/>
        </w:numPr>
        <w:spacing w:before="60" w:after="60" w:line="276" w:lineRule="auto"/>
        <w:ind w:left="851"/>
        <w:rPr>
          <w:rFonts w:cs="Arial"/>
        </w:rPr>
      </w:pPr>
      <w:r w:rsidRPr="00292285">
        <w:rPr>
          <w:rFonts w:cs="Arial"/>
        </w:rPr>
        <w:t xml:space="preserve">El equipo debe contar con un </w:t>
      </w:r>
      <w:r w:rsidR="00BD7AFA">
        <w:rPr>
          <w:rFonts w:cs="Arial"/>
        </w:rPr>
        <w:t>controlador (Allen Bradley)</w:t>
      </w:r>
      <w:r w:rsidR="00753B03">
        <w:rPr>
          <w:rFonts w:cs="Arial"/>
        </w:rPr>
        <w:t>, que reporte</w:t>
      </w:r>
      <w:r w:rsidRPr="00292285">
        <w:rPr>
          <w:rFonts w:cs="Arial"/>
        </w:rPr>
        <w:t xml:space="preserve"> las variables de proceso dentro de los parámetros de operación fijado por el usuario, </w:t>
      </w:r>
      <w:r w:rsidR="005D753C">
        <w:rPr>
          <w:rFonts w:cs="Arial"/>
        </w:rPr>
        <w:t xml:space="preserve">desde un Panel View en campo </w:t>
      </w:r>
      <w:r w:rsidR="00760468">
        <w:rPr>
          <w:rFonts w:cs="Arial"/>
        </w:rPr>
        <w:t xml:space="preserve">y/o </w:t>
      </w:r>
      <w:r w:rsidR="00753B03">
        <w:rPr>
          <w:rFonts w:cs="Arial"/>
        </w:rPr>
        <w:t>HMI de Estación</w:t>
      </w:r>
      <w:r w:rsidR="00760468">
        <w:rPr>
          <w:rFonts w:cs="Arial"/>
        </w:rPr>
        <w:t xml:space="preserve">, </w:t>
      </w:r>
      <w:r w:rsidRPr="00292285">
        <w:rPr>
          <w:rFonts w:cs="Arial"/>
        </w:rPr>
        <w:t>siendo el Fabricante el responsable de proveer toda la instrumentación necesaria para el control del mismo.</w:t>
      </w:r>
    </w:p>
    <w:p w14:paraId="2B9F66E1" w14:textId="5C78BC74" w:rsidR="00D31EE4" w:rsidRPr="00292285" w:rsidRDefault="00D31EE4" w:rsidP="00BE0412">
      <w:pPr>
        <w:pStyle w:val="Prrafodelista"/>
        <w:numPr>
          <w:ilvl w:val="0"/>
          <w:numId w:val="29"/>
        </w:numPr>
        <w:spacing w:before="60" w:after="60" w:line="276" w:lineRule="auto"/>
        <w:ind w:left="851"/>
        <w:rPr>
          <w:rFonts w:cs="Arial"/>
        </w:rPr>
      </w:pPr>
      <w:r w:rsidRPr="00292285">
        <w:rPr>
          <w:rFonts w:cs="Arial"/>
        </w:rPr>
        <w:t xml:space="preserve">Adicionalmente al sistema de control, el equipo debe incluir un </w:t>
      </w:r>
      <w:r w:rsidR="00210313">
        <w:rPr>
          <w:rFonts w:cs="Arial"/>
        </w:rPr>
        <w:t>Panel</w:t>
      </w:r>
      <w:r w:rsidR="00A741AF">
        <w:rPr>
          <w:rFonts w:cs="Arial"/>
        </w:rPr>
        <w:t xml:space="preserve"> </w:t>
      </w:r>
      <w:r w:rsidR="00753B03">
        <w:rPr>
          <w:rFonts w:cs="Arial"/>
        </w:rPr>
        <w:t xml:space="preserve">con nivel de protección </w:t>
      </w:r>
      <w:r w:rsidR="00A741AF">
        <w:rPr>
          <w:rFonts w:cs="Arial"/>
        </w:rPr>
        <w:t>NEMA 4 o IP66</w:t>
      </w:r>
      <w:r w:rsidRPr="00292285">
        <w:rPr>
          <w:rFonts w:cs="Arial"/>
        </w:rPr>
        <w:t xml:space="preserve"> </w:t>
      </w:r>
      <w:r w:rsidR="005D6325">
        <w:rPr>
          <w:rFonts w:cs="Arial"/>
        </w:rPr>
        <w:t xml:space="preserve">donde </w:t>
      </w:r>
      <w:r w:rsidR="00F42FE8">
        <w:rPr>
          <w:rFonts w:cs="Arial"/>
        </w:rPr>
        <w:t xml:space="preserve">se </w:t>
      </w:r>
      <w:r w:rsidR="00753B03">
        <w:rPr>
          <w:rFonts w:cs="Arial"/>
        </w:rPr>
        <w:t>alojarán los dispositivos</w:t>
      </w:r>
      <w:r w:rsidR="00F42FE8">
        <w:rPr>
          <w:rFonts w:cs="Arial"/>
        </w:rPr>
        <w:t>, protecciones</w:t>
      </w:r>
      <w:r w:rsidR="005D6325">
        <w:rPr>
          <w:rFonts w:cs="Arial"/>
        </w:rPr>
        <w:t xml:space="preserve"> y accesorios necesarios para los circuitos de control y potencia del Calentador eléctrico, el cual deberá ser </w:t>
      </w:r>
      <w:r w:rsidR="00A741AF">
        <w:rPr>
          <w:rFonts w:cs="Arial"/>
        </w:rPr>
        <w:t xml:space="preserve">apto para </w:t>
      </w:r>
      <w:r w:rsidR="005D6325">
        <w:rPr>
          <w:rFonts w:cs="Arial"/>
        </w:rPr>
        <w:t>presuriza</w:t>
      </w:r>
      <w:r w:rsidR="00A741AF">
        <w:rPr>
          <w:rFonts w:cs="Arial"/>
        </w:rPr>
        <w:t xml:space="preserve">r e instalar en la intemperie, con sistema de purga y presurización </w:t>
      </w:r>
      <w:r w:rsidR="005D6325">
        <w:rPr>
          <w:rFonts w:cs="Arial"/>
        </w:rPr>
        <w:t>para evitar fo</w:t>
      </w:r>
      <w:r w:rsidR="003E7A57">
        <w:rPr>
          <w:rFonts w:cs="Arial"/>
        </w:rPr>
        <w:t>rmación de atmósfera explosiva.</w:t>
      </w:r>
    </w:p>
    <w:p w14:paraId="6B439185" w14:textId="4C0B5901" w:rsidR="003C7741" w:rsidRDefault="00D31EE4" w:rsidP="00BE0412">
      <w:pPr>
        <w:pStyle w:val="Prrafodelista"/>
        <w:numPr>
          <w:ilvl w:val="0"/>
          <w:numId w:val="29"/>
        </w:numPr>
        <w:spacing w:before="60" w:after="60" w:line="276" w:lineRule="auto"/>
        <w:ind w:left="851"/>
        <w:rPr>
          <w:rFonts w:cs="Arial"/>
        </w:rPr>
      </w:pPr>
      <w:r w:rsidRPr="00292285">
        <w:rPr>
          <w:rFonts w:cs="Arial"/>
        </w:rPr>
        <w:t>El sistema tendrá la capacidad de comunicarse mediante puerto</w:t>
      </w:r>
      <w:r w:rsidR="007711C1">
        <w:rPr>
          <w:rFonts w:cs="Arial"/>
        </w:rPr>
        <w:t>s</w:t>
      </w:r>
      <w:r w:rsidRPr="00292285">
        <w:rPr>
          <w:rFonts w:cs="Arial"/>
        </w:rPr>
        <w:t xml:space="preserve"> de comunicación con el PLC de procesos de la estación mediante </w:t>
      </w:r>
      <w:r w:rsidR="007711C1">
        <w:rPr>
          <w:rFonts w:cs="Arial"/>
        </w:rPr>
        <w:t xml:space="preserve">el protocolo </w:t>
      </w:r>
      <w:r w:rsidRPr="00292285">
        <w:rPr>
          <w:rFonts w:cs="Arial"/>
        </w:rPr>
        <w:t>Ethernet</w:t>
      </w:r>
      <w:r w:rsidR="003C7741">
        <w:rPr>
          <w:rFonts w:cs="Arial"/>
        </w:rPr>
        <w:t>/IP</w:t>
      </w:r>
      <w:r w:rsidR="00A741AF">
        <w:rPr>
          <w:rFonts w:cs="Arial"/>
        </w:rPr>
        <w:t>.</w:t>
      </w:r>
    </w:p>
    <w:p w14:paraId="47C823AB" w14:textId="3F5BE549" w:rsidR="00D31EE4" w:rsidRPr="00292285" w:rsidRDefault="00D31EE4" w:rsidP="00BE0412">
      <w:pPr>
        <w:pStyle w:val="Prrafodelista"/>
        <w:numPr>
          <w:ilvl w:val="0"/>
          <w:numId w:val="29"/>
        </w:numPr>
        <w:spacing w:before="60" w:after="60" w:line="276" w:lineRule="auto"/>
        <w:ind w:left="851"/>
        <w:rPr>
          <w:rFonts w:cs="Arial"/>
        </w:rPr>
      </w:pPr>
      <w:r>
        <w:rPr>
          <w:rFonts w:cs="Arial"/>
        </w:rPr>
        <w:t>L</w:t>
      </w:r>
      <w:r w:rsidR="00210313">
        <w:rPr>
          <w:rFonts w:cs="Arial"/>
        </w:rPr>
        <w:t>a alimentación para energizar l</w:t>
      </w:r>
      <w:r>
        <w:rPr>
          <w:rFonts w:cs="Arial"/>
        </w:rPr>
        <w:t>os equipos eléctrico</w:t>
      </w:r>
      <w:r w:rsidR="003E7A57">
        <w:rPr>
          <w:rFonts w:cs="Arial"/>
        </w:rPr>
        <w:t>s</w:t>
      </w:r>
      <w:r>
        <w:rPr>
          <w:rFonts w:cs="Arial"/>
        </w:rPr>
        <w:t xml:space="preserve"> – electrónicos</w:t>
      </w:r>
      <w:r w:rsidR="00210313">
        <w:rPr>
          <w:rFonts w:cs="Arial"/>
        </w:rPr>
        <w:t xml:space="preserve"> del Panel, </w:t>
      </w:r>
      <w:r>
        <w:rPr>
          <w:rFonts w:cs="Arial"/>
        </w:rPr>
        <w:t xml:space="preserve">debe </w:t>
      </w:r>
      <w:r w:rsidR="00210313">
        <w:rPr>
          <w:rFonts w:cs="Arial"/>
        </w:rPr>
        <w:t>ser considerado a partir de la</w:t>
      </w:r>
      <w:r w:rsidR="00513070">
        <w:rPr>
          <w:rFonts w:cs="Arial"/>
        </w:rPr>
        <w:t xml:space="preserve"> tensi</w:t>
      </w:r>
      <w:r w:rsidR="00210313">
        <w:rPr>
          <w:rFonts w:cs="Arial"/>
        </w:rPr>
        <w:t>ón de alimentación al Equipo (</w:t>
      </w:r>
      <w:bookmarkStart w:id="36" w:name="_GoBack"/>
      <w:bookmarkEnd w:id="36"/>
      <w:r w:rsidR="00D92D30" w:rsidRPr="00D92D30">
        <w:rPr>
          <w:rFonts w:cs="Arial"/>
          <w:u w:val="single"/>
        </w:rPr>
        <w:t>38</w:t>
      </w:r>
      <w:r w:rsidRPr="003C7741">
        <w:rPr>
          <w:rFonts w:cs="Arial"/>
          <w:u w:val="single"/>
        </w:rPr>
        <w:t>0 VCA - 50 Hz</w:t>
      </w:r>
      <w:r w:rsidR="00210313">
        <w:rPr>
          <w:rFonts w:cs="Arial"/>
          <w:u w:val="single"/>
        </w:rPr>
        <w:t>)</w:t>
      </w:r>
      <w:r>
        <w:rPr>
          <w:rFonts w:cs="Arial"/>
        </w:rPr>
        <w:t>.</w:t>
      </w:r>
    </w:p>
    <w:p w14:paraId="640D269E" w14:textId="77777777" w:rsidR="00D31EE4" w:rsidRPr="00292285" w:rsidRDefault="00D31EE4" w:rsidP="00BE0412">
      <w:pPr>
        <w:pStyle w:val="Prrafodelista"/>
        <w:spacing w:before="60" w:after="60" w:line="276" w:lineRule="auto"/>
        <w:rPr>
          <w:rFonts w:cs="Arial"/>
        </w:rPr>
      </w:pPr>
    </w:p>
    <w:p w14:paraId="678F70E2" w14:textId="77777777" w:rsidR="00D31EE4" w:rsidRPr="00292285" w:rsidRDefault="00D31EE4" w:rsidP="000F314E">
      <w:pPr>
        <w:pStyle w:val="Ttulo2"/>
      </w:pPr>
      <w:bookmarkStart w:id="37" w:name="_Toc315266809"/>
      <w:bookmarkStart w:id="38" w:name="_Toc224042158"/>
      <w:r w:rsidRPr="00CF7F0C">
        <w:rPr>
          <w:lang w:val="es-BO"/>
        </w:rPr>
        <w:t>Materiales</w:t>
      </w:r>
      <w:bookmarkEnd w:id="37"/>
      <w:bookmarkEnd w:id="38"/>
      <w:r w:rsidRPr="00CF7F0C">
        <w:rPr>
          <w:lang w:val="es-BO"/>
        </w:rPr>
        <w:t xml:space="preserve"> </w:t>
      </w:r>
    </w:p>
    <w:p w14:paraId="344E246D" w14:textId="77777777" w:rsidR="00D31EE4" w:rsidRPr="00292285" w:rsidRDefault="00D31EE4" w:rsidP="00BE0412">
      <w:pPr>
        <w:pStyle w:val="Prrafodelista"/>
        <w:numPr>
          <w:ilvl w:val="0"/>
          <w:numId w:val="31"/>
        </w:numPr>
        <w:spacing w:before="60" w:after="60" w:line="276" w:lineRule="auto"/>
        <w:ind w:left="993"/>
        <w:rPr>
          <w:rFonts w:cs="Arial"/>
        </w:rPr>
      </w:pPr>
      <w:r w:rsidRPr="00292285">
        <w:rPr>
          <w:rFonts w:cs="Arial"/>
        </w:rPr>
        <w:t>Todos los materiales a ser empleados deberán ser nuevos y deberán cumplir con todos los requerimientos aplicables en esta especificación, códigos y estándares referenciados.</w:t>
      </w:r>
    </w:p>
    <w:p w14:paraId="6DE5560A" w14:textId="17768FD4" w:rsidR="00814AE5" w:rsidRDefault="00D31EE4" w:rsidP="00BE0412">
      <w:pPr>
        <w:pStyle w:val="Prrafodelista"/>
        <w:numPr>
          <w:ilvl w:val="0"/>
          <w:numId w:val="31"/>
        </w:numPr>
        <w:spacing w:before="60" w:after="60" w:line="276" w:lineRule="auto"/>
        <w:ind w:left="993"/>
        <w:rPr>
          <w:rFonts w:cs="Arial"/>
        </w:rPr>
      </w:pPr>
      <w:r w:rsidRPr="00292285">
        <w:rPr>
          <w:rFonts w:cs="Arial"/>
        </w:rPr>
        <w:t xml:space="preserve">Todas las tuberías para los fluidos de proceso deberán ser de ASTM A-106, Gr. B, con Schedule </w:t>
      </w:r>
      <w:r w:rsidR="0096365C">
        <w:rPr>
          <w:rFonts w:cs="Arial"/>
        </w:rPr>
        <w:t>40</w:t>
      </w:r>
      <w:r w:rsidR="00006C67">
        <w:rPr>
          <w:rFonts w:cs="Arial"/>
        </w:rPr>
        <w:t>.</w:t>
      </w:r>
    </w:p>
    <w:p w14:paraId="34D8289D" w14:textId="2A2A7CFC" w:rsidR="00D31EE4" w:rsidRPr="00292285" w:rsidRDefault="00D31EE4" w:rsidP="00BE0412">
      <w:pPr>
        <w:pStyle w:val="Prrafodelista"/>
        <w:numPr>
          <w:ilvl w:val="0"/>
          <w:numId w:val="31"/>
        </w:numPr>
        <w:spacing w:before="60" w:after="60" w:line="276" w:lineRule="auto"/>
        <w:ind w:left="993"/>
        <w:rPr>
          <w:rFonts w:cs="Arial"/>
        </w:rPr>
      </w:pPr>
      <w:r w:rsidRPr="00292285">
        <w:rPr>
          <w:rFonts w:cs="Arial"/>
        </w:rPr>
        <w:t>Los accesorios deberán ser ASTM A-234, Gr. B. Los tubos de</w:t>
      </w:r>
      <w:r w:rsidR="00814AE5">
        <w:rPr>
          <w:rFonts w:cs="Arial"/>
        </w:rPr>
        <w:t xml:space="preserve"> </w:t>
      </w:r>
      <w:r w:rsidRPr="00292285">
        <w:rPr>
          <w:rFonts w:cs="Arial"/>
        </w:rPr>
        <w:t>2" y menores, podrán ser roscados o</w:t>
      </w:r>
      <w:r w:rsidR="00006C67">
        <w:rPr>
          <w:rFonts w:cs="Arial"/>
        </w:rPr>
        <w:t xml:space="preserve"> </w:t>
      </w:r>
      <w:r w:rsidRPr="00292285">
        <w:rPr>
          <w:rFonts w:cs="Arial"/>
        </w:rPr>
        <w:t>solda</w:t>
      </w:r>
      <w:r w:rsidR="00006C67">
        <w:rPr>
          <w:rFonts w:cs="Arial"/>
        </w:rPr>
        <w:t>dos</w:t>
      </w:r>
      <w:r w:rsidRPr="00292285">
        <w:rPr>
          <w:rFonts w:cs="Arial"/>
        </w:rPr>
        <w:t>, de acuerdo con l</w:t>
      </w:r>
      <w:r w:rsidR="00FA77F4">
        <w:rPr>
          <w:rFonts w:cs="Arial"/>
        </w:rPr>
        <w:t>a</w:t>
      </w:r>
      <w:r w:rsidR="00006C67">
        <w:rPr>
          <w:rFonts w:cs="Arial"/>
        </w:rPr>
        <w:t xml:space="preserve"> ANSI B16.11.</w:t>
      </w:r>
    </w:p>
    <w:p w14:paraId="639ADFA8" w14:textId="67BC23EC" w:rsidR="00D31EE4" w:rsidRDefault="00D31EE4" w:rsidP="00BE0412">
      <w:pPr>
        <w:pStyle w:val="Prrafodelista"/>
        <w:numPr>
          <w:ilvl w:val="0"/>
          <w:numId w:val="31"/>
        </w:numPr>
        <w:spacing w:before="60" w:after="60" w:line="276" w:lineRule="auto"/>
        <w:ind w:left="993"/>
        <w:rPr>
          <w:rFonts w:cs="Arial"/>
        </w:rPr>
      </w:pPr>
      <w:r w:rsidRPr="00292285">
        <w:rPr>
          <w:rFonts w:cs="Arial"/>
        </w:rPr>
        <w:t>Todas las bridas para conexión externa a líneas de gas combustible deberán ser de las de tipo de cara elevada (RF)</w:t>
      </w:r>
      <w:r w:rsidR="004B680F">
        <w:rPr>
          <w:rFonts w:cs="Arial"/>
        </w:rPr>
        <w:t xml:space="preserve"> 6”-300#</w:t>
      </w:r>
      <w:r w:rsidRPr="00292285">
        <w:rPr>
          <w:rFonts w:cs="Arial"/>
        </w:rPr>
        <w:t>.</w:t>
      </w:r>
    </w:p>
    <w:p w14:paraId="5B056114" w14:textId="77777777" w:rsidR="00D31EE4" w:rsidRPr="00292285" w:rsidRDefault="00D31EE4" w:rsidP="000F314E">
      <w:pPr>
        <w:pStyle w:val="Ttulo2"/>
      </w:pPr>
      <w:bookmarkStart w:id="39" w:name="_Toc315266815"/>
      <w:bookmarkStart w:id="40" w:name="_Toc224042159"/>
      <w:r w:rsidRPr="00292285">
        <w:lastRenderedPageBreak/>
        <w:t>Estructuras</w:t>
      </w:r>
      <w:bookmarkEnd w:id="39"/>
      <w:bookmarkEnd w:id="40"/>
    </w:p>
    <w:p w14:paraId="786A3605" w14:textId="77777777" w:rsidR="00D31EE4" w:rsidRPr="00292285" w:rsidRDefault="00D31EE4" w:rsidP="00BE0412">
      <w:pPr>
        <w:pStyle w:val="Prrafodelista"/>
        <w:numPr>
          <w:ilvl w:val="0"/>
          <w:numId w:val="32"/>
        </w:numPr>
        <w:spacing w:before="60" w:after="60" w:line="276" w:lineRule="auto"/>
        <w:ind w:left="993"/>
        <w:rPr>
          <w:rFonts w:cs="Arial"/>
        </w:rPr>
      </w:pPr>
      <w:r w:rsidRPr="00292285">
        <w:rPr>
          <w:rFonts w:cs="Arial"/>
        </w:rPr>
        <w:t>Los perfiles de las estructuras deberán ser de acero galvanizado inmerso en caliente según el código ASTM A123.</w:t>
      </w:r>
    </w:p>
    <w:p w14:paraId="1DA76464" w14:textId="50CC95B9" w:rsidR="00D31EE4" w:rsidRDefault="00D31EE4" w:rsidP="00BE0412">
      <w:pPr>
        <w:pStyle w:val="Prrafodelista"/>
        <w:numPr>
          <w:ilvl w:val="0"/>
          <w:numId w:val="32"/>
        </w:numPr>
        <w:spacing w:before="60" w:after="60" w:line="276" w:lineRule="auto"/>
        <w:ind w:left="993"/>
        <w:rPr>
          <w:rFonts w:cs="Arial"/>
        </w:rPr>
      </w:pPr>
      <w:r w:rsidRPr="00292285">
        <w:rPr>
          <w:rFonts w:cs="Arial"/>
        </w:rPr>
        <w:t>Todas las juntas deberán ser soldadas</w:t>
      </w:r>
      <w:r w:rsidR="00FA77F4">
        <w:rPr>
          <w:rFonts w:cs="Arial"/>
        </w:rPr>
        <w:t>.</w:t>
      </w:r>
    </w:p>
    <w:p w14:paraId="70B3E2AE" w14:textId="5D7B895D" w:rsidR="00D31EE4" w:rsidRDefault="00D31EE4" w:rsidP="00BE0412">
      <w:pPr>
        <w:pStyle w:val="Prrafodelista"/>
        <w:numPr>
          <w:ilvl w:val="0"/>
          <w:numId w:val="33"/>
        </w:numPr>
        <w:spacing w:before="60" w:after="60" w:line="276" w:lineRule="auto"/>
        <w:ind w:left="993"/>
        <w:rPr>
          <w:rFonts w:cs="Arial"/>
        </w:rPr>
      </w:pPr>
      <w:r w:rsidRPr="00292285">
        <w:rPr>
          <w:rFonts w:cs="Arial"/>
        </w:rPr>
        <w:t xml:space="preserve">La estructura deberá ser diseñada y </w:t>
      </w:r>
      <w:r w:rsidR="007E564E">
        <w:rPr>
          <w:rFonts w:cs="Arial"/>
        </w:rPr>
        <w:t xml:space="preserve">construida para soportar su </w:t>
      </w:r>
      <w:proofErr w:type="spellStart"/>
      <w:r w:rsidR="007E564E">
        <w:rPr>
          <w:rFonts w:cs="Arial"/>
        </w:rPr>
        <w:t>izaj</w:t>
      </w:r>
      <w:r w:rsidRPr="00292285">
        <w:rPr>
          <w:rFonts w:cs="Arial"/>
        </w:rPr>
        <w:t>e</w:t>
      </w:r>
      <w:proofErr w:type="spellEnd"/>
      <w:r w:rsidRPr="00292285">
        <w:rPr>
          <w:rFonts w:cs="Arial"/>
        </w:rPr>
        <w:t>, y transporte tanto terrestre como marítimo</w:t>
      </w:r>
      <w:r w:rsidR="00FA77F4">
        <w:rPr>
          <w:rFonts w:cs="Arial"/>
        </w:rPr>
        <w:t>.</w:t>
      </w:r>
    </w:p>
    <w:p w14:paraId="1696F7A6" w14:textId="77777777" w:rsidR="00D31EE4" w:rsidRPr="00292285" w:rsidRDefault="00D31EE4" w:rsidP="00BE0412">
      <w:pPr>
        <w:pStyle w:val="Prrafodelista"/>
        <w:spacing w:before="60" w:after="60" w:line="276" w:lineRule="auto"/>
        <w:ind w:left="993"/>
        <w:rPr>
          <w:rFonts w:cs="Arial"/>
        </w:rPr>
      </w:pPr>
    </w:p>
    <w:p w14:paraId="38A76542" w14:textId="77777777" w:rsidR="00D31EE4" w:rsidRPr="00CF7F0C" w:rsidRDefault="00D31EE4" w:rsidP="000F314E">
      <w:pPr>
        <w:pStyle w:val="Ttulo2"/>
        <w:rPr>
          <w:lang w:val="es-BO"/>
        </w:rPr>
      </w:pPr>
      <w:bookmarkStart w:id="41" w:name="_Toc315266822"/>
      <w:bookmarkStart w:id="42" w:name="_Toc224042160"/>
      <w:r w:rsidRPr="00CF7F0C">
        <w:rPr>
          <w:lang w:val="es-BO"/>
        </w:rPr>
        <w:t>Requisitos de Etiquetado</w:t>
      </w:r>
      <w:bookmarkEnd w:id="41"/>
      <w:bookmarkEnd w:id="42"/>
    </w:p>
    <w:p w14:paraId="08E47989" w14:textId="01EC111E" w:rsidR="00D31EE4" w:rsidRPr="00292285" w:rsidRDefault="00D31EE4" w:rsidP="00BE0412">
      <w:pPr>
        <w:pStyle w:val="Prrafodelista"/>
        <w:numPr>
          <w:ilvl w:val="0"/>
          <w:numId w:val="37"/>
        </w:numPr>
        <w:spacing w:before="60" w:after="60" w:line="276" w:lineRule="auto"/>
        <w:ind w:left="993"/>
        <w:rPr>
          <w:rFonts w:cs="Arial"/>
        </w:rPr>
      </w:pPr>
      <w:r w:rsidRPr="00292285">
        <w:rPr>
          <w:rFonts w:cs="Arial"/>
        </w:rPr>
        <w:t>El equipo contará con una placa de identificación de acero inoxidable SA-316 soldada a u</w:t>
      </w:r>
      <w:r w:rsidR="00496BB7">
        <w:rPr>
          <w:rFonts w:cs="Arial"/>
        </w:rPr>
        <w:t xml:space="preserve">na repisa y ubicado en un lugar </w:t>
      </w:r>
      <w:r w:rsidRPr="00292285">
        <w:rPr>
          <w:rFonts w:cs="Arial"/>
        </w:rPr>
        <w:t xml:space="preserve">accesible después de la instalación. </w:t>
      </w:r>
    </w:p>
    <w:p w14:paraId="4017271B" w14:textId="77777777" w:rsidR="00D31EE4" w:rsidRDefault="00D31EE4" w:rsidP="00BE0412">
      <w:pPr>
        <w:pStyle w:val="Prrafodelista"/>
        <w:numPr>
          <w:ilvl w:val="0"/>
          <w:numId w:val="37"/>
        </w:numPr>
        <w:spacing w:before="60" w:after="60" w:line="276" w:lineRule="auto"/>
        <w:ind w:left="993"/>
        <w:rPr>
          <w:rFonts w:cs="Arial"/>
        </w:rPr>
      </w:pPr>
      <w:r w:rsidRPr="00292285">
        <w:rPr>
          <w:rFonts w:cs="Arial"/>
        </w:rPr>
        <w:t>La construcción del equipo deberá hacerse bajo los lineamientos del código ASME, siendo necesaria la estampa ASME.</w:t>
      </w:r>
    </w:p>
    <w:p w14:paraId="53440256" w14:textId="77777777" w:rsidR="00D31EE4" w:rsidRPr="00292285" w:rsidRDefault="00D31EE4" w:rsidP="00BE0412">
      <w:pPr>
        <w:pStyle w:val="Prrafodelista"/>
        <w:numPr>
          <w:ilvl w:val="0"/>
          <w:numId w:val="37"/>
        </w:numPr>
        <w:spacing w:before="60" w:after="60" w:line="276" w:lineRule="auto"/>
        <w:ind w:left="993"/>
        <w:rPr>
          <w:rFonts w:cs="Arial"/>
        </w:rPr>
      </w:pPr>
      <w:r w:rsidRPr="00292285">
        <w:rPr>
          <w:rFonts w:cs="Arial"/>
        </w:rPr>
        <w:t>Las placas de identificación contendrán los siguientes datos:</w:t>
      </w:r>
    </w:p>
    <w:p w14:paraId="731A7AAD" w14:textId="77777777" w:rsidR="00D31EE4" w:rsidRPr="00292285" w:rsidRDefault="00D31EE4" w:rsidP="00BE0412">
      <w:pPr>
        <w:pStyle w:val="Prrafodelista"/>
        <w:numPr>
          <w:ilvl w:val="0"/>
          <w:numId w:val="38"/>
        </w:numPr>
        <w:spacing w:before="60" w:after="60" w:line="276" w:lineRule="auto"/>
        <w:ind w:left="1701"/>
        <w:rPr>
          <w:rFonts w:cs="Arial"/>
        </w:rPr>
      </w:pPr>
      <w:r w:rsidRPr="00292285">
        <w:rPr>
          <w:rFonts w:cs="Arial"/>
        </w:rPr>
        <w:t>Símbolo de ASME, deberá ser mostrado indicando si el equipo tuvo ensayos de radiografía y/o alivio de tensión.</w:t>
      </w:r>
    </w:p>
    <w:p w14:paraId="59E12C18" w14:textId="77777777" w:rsidR="00D31EE4" w:rsidRPr="00292285" w:rsidRDefault="00D31EE4" w:rsidP="00BE0412">
      <w:pPr>
        <w:pStyle w:val="Prrafodelista"/>
        <w:numPr>
          <w:ilvl w:val="0"/>
          <w:numId w:val="38"/>
        </w:numPr>
        <w:spacing w:before="60" w:after="60" w:line="276" w:lineRule="auto"/>
        <w:ind w:left="1701"/>
        <w:rPr>
          <w:rFonts w:cs="Arial"/>
        </w:rPr>
      </w:pPr>
      <w:r w:rsidRPr="00292285">
        <w:rPr>
          <w:rFonts w:cs="Arial"/>
        </w:rPr>
        <w:t>Nombre del fabricante.</w:t>
      </w:r>
    </w:p>
    <w:p w14:paraId="2E656844" w14:textId="77777777" w:rsidR="00D31EE4" w:rsidRPr="00292285" w:rsidRDefault="00D31EE4" w:rsidP="00BE0412">
      <w:pPr>
        <w:pStyle w:val="Prrafodelista"/>
        <w:numPr>
          <w:ilvl w:val="0"/>
          <w:numId w:val="38"/>
        </w:numPr>
        <w:spacing w:before="60" w:after="60" w:line="276" w:lineRule="auto"/>
        <w:ind w:left="1701"/>
        <w:rPr>
          <w:rFonts w:cs="Arial"/>
        </w:rPr>
      </w:pPr>
      <w:r w:rsidRPr="00292285">
        <w:rPr>
          <w:rFonts w:cs="Arial"/>
        </w:rPr>
        <w:t>Número de serie del fabricante</w:t>
      </w:r>
    </w:p>
    <w:p w14:paraId="035DC07D" w14:textId="77777777" w:rsidR="00D31EE4" w:rsidRPr="00292285" w:rsidRDefault="00D31EE4" w:rsidP="00BE0412">
      <w:pPr>
        <w:pStyle w:val="Prrafodelista"/>
        <w:numPr>
          <w:ilvl w:val="0"/>
          <w:numId w:val="38"/>
        </w:numPr>
        <w:spacing w:before="60" w:after="60" w:line="276" w:lineRule="auto"/>
        <w:ind w:left="1701"/>
        <w:rPr>
          <w:rFonts w:cs="Arial"/>
        </w:rPr>
      </w:pPr>
      <w:r w:rsidRPr="00292285">
        <w:rPr>
          <w:rFonts w:cs="Arial"/>
        </w:rPr>
        <w:t xml:space="preserve">Número de registro de </w:t>
      </w:r>
      <w:proofErr w:type="spellStart"/>
      <w:r w:rsidRPr="00292285">
        <w:rPr>
          <w:rFonts w:cs="Arial"/>
        </w:rPr>
        <w:t>National</w:t>
      </w:r>
      <w:proofErr w:type="spellEnd"/>
      <w:r w:rsidRPr="00292285">
        <w:rPr>
          <w:rFonts w:cs="Arial"/>
        </w:rPr>
        <w:t xml:space="preserve"> </w:t>
      </w:r>
      <w:proofErr w:type="spellStart"/>
      <w:r w:rsidRPr="00292285">
        <w:rPr>
          <w:rFonts w:cs="Arial"/>
        </w:rPr>
        <w:t>Board</w:t>
      </w:r>
      <w:proofErr w:type="spellEnd"/>
      <w:r w:rsidRPr="00292285">
        <w:rPr>
          <w:rFonts w:cs="Arial"/>
        </w:rPr>
        <w:t xml:space="preserve"> (Estampa ASME)</w:t>
      </w:r>
    </w:p>
    <w:p w14:paraId="3EAE2F56" w14:textId="77777777" w:rsidR="00D31EE4" w:rsidRPr="00292285" w:rsidRDefault="00D31EE4" w:rsidP="00BE0412">
      <w:pPr>
        <w:pStyle w:val="Prrafodelista"/>
        <w:numPr>
          <w:ilvl w:val="0"/>
          <w:numId w:val="38"/>
        </w:numPr>
        <w:spacing w:before="60" w:after="60" w:line="276" w:lineRule="auto"/>
        <w:ind w:left="1701"/>
        <w:rPr>
          <w:rFonts w:cs="Arial"/>
        </w:rPr>
      </w:pPr>
      <w:r w:rsidRPr="00292285">
        <w:rPr>
          <w:rFonts w:cs="Arial"/>
        </w:rPr>
        <w:t xml:space="preserve">Presión de prueba máxima </w:t>
      </w:r>
    </w:p>
    <w:p w14:paraId="3B5ACB5D" w14:textId="77777777" w:rsidR="00D31EE4" w:rsidRPr="00292285" w:rsidRDefault="00D31EE4" w:rsidP="00BE0412">
      <w:pPr>
        <w:pStyle w:val="Prrafodelista"/>
        <w:numPr>
          <w:ilvl w:val="0"/>
          <w:numId w:val="38"/>
        </w:numPr>
        <w:spacing w:before="60" w:after="60" w:line="276" w:lineRule="auto"/>
        <w:ind w:left="1701"/>
        <w:rPr>
          <w:rFonts w:cs="Arial"/>
        </w:rPr>
      </w:pPr>
      <w:r w:rsidRPr="00292285">
        <w:rPr>
          <w:rFonts w:cs="Arial"/>
        </w:rPr>
        <w:t>La fecha que hizo la prueba</w:t>
      </w:r>
    </w:p>
    <w:p w14:paraId="25386F73" w14:textId="77777777" w:rsidR="00D31EE4" w:rsidRPr="00292285" w:rsidRDefault="00D31EE4" w:rsidP="00BE0412">
      <w:pPr>
        <w:pStyle w:val="Prrafodelista"/>
        <w:numPr>
          <w:ilvl w:val="0"/>
          <w:numId w:val="38"/>
        </w:numPr>
        <w:spacing w:before="60" w:after="60" w:line="276" w:lineRule="auto"/>
        <w:ind w:left="1701"/>
        <w:rPr>
          <w:rFonts w:cs="Arial"/>
        </w:rPr>
      </w:pPr>
      <w:r w:rsidRPr="00292285">
        <w:rPr>
          <w:rFonts w:cs="Arial"/>
        </w:rPr>
        <w:t>Máxima presión de diseño</w:t>
      </w:r>
    </w:p>
    <w:p w14:paraId="01185F41" w14:textId="77777777" w:rsidR="00D31EE4" w:rsidRPr="00292285" w:rsidRDefault="00D31EE4" w:rsidP="00BE0412">
      <w:pPr>
        <w:pStyle w:val="Prrafodelista"/>
        <w:numPr>
          <w:ilvl w:val="0"/>
          <w:numId w:val="39"/>
        </w:numPr>
        <w:spacing w:before="60" w:after="60" w:line="276" w:lineRule="auto"/>
        <w:ind w:left="1701"/>
        <w:rPr>
          <w:rFonts w:cs="Arial"/>
        </w:rPr>
      </w:pPr>
      <w:r w:rsidRPr="00292285">
        <w:rPr>
          <w:rFonts w:cs="Arial"/>
        </w:rPr>
        <w:t xml:space="preserve">Máxima temperatura de diseño </w:t>
      </w:r>
    </w:p>
    <w:p w14:paraId="1F0AF73D" w14:textId="77777777" w:rsidR="00D31EE4" w:rsidRPr="00292285" w:rsidRDefault="00D31EE4" w:rsidP="00BE0412">
      <w:pPr>
        <w:pStyle w:val="Prrafodelista"/>
        <w:numPr>
          <w:ilvl w:val="0"/>
          <w:numId w:val="39"/>
        </w:numPr>
        <w:spacing w:before="60" w:after="60" w:line="276" w:lineRule="auto"/>
        <w:ind w:left="1701"/>
        <w:rPr>
          <w:rFonts w:cs="Arial"/>
        </w:rPr>
      </w:pPr>
      <w:r w:rsidRPr="00292285">
        <w:rPr>
          <w:rFonts w:cs="Arial"/>
        </w:rPr>
        <w:t xml:space="preserve">MDMT (Mínimum </w:t>
      </w:r>
      <w:proofErr w:type="spellStart"/>
      <w:r w:rsidRPr="00292285">
        <w:rPr>
          <w:rFonts w:cs="Arial"/>
        </w:rPr>
        <w:t>Design</w:t>
      </w:r>
      <w:proofErr w:type="spellEnd"/>
      <w:r w:rsidRPr="00292285">
        <w:rPr>
          <w:rFonts w:cs="Arial"/>
        </w:rPr>
        <w:t xml:space="preserve"> Metal Temperatura)</w:t>
      </w:r>
    </w:p>
    <w:p w14:paraId="02BBA29A" w14:textId="77777777" w:rsidR="00D31EE4" w:rsidRPr="00292285" w:rsidRDefault="00D31EE4" w:rsidP="00BE0412">
      <w:pPr>
        <w:pStyle w:val="Prrafodelista"/>
        <w:numPr>
          <w:ilvl w:val="0"/>
          <w:numId w:val="39"/>
        </w:numPr>
        <w:spacing w:before="60" w:after="60" w:line="276" w:lineRule="auto"/>
        <w:ind w:left="1701"/>
        <w:rPr>
          <w:rFonts w:cs="Arial"/>
        </w:rPr>
      </w:pPr>
      <w:r w:rsidRPr="00292285">
        <w:rPr>
          <w:rFonts w:cs="Arial"/>
        </w:rPr>
        <w:t>Pies cuadrados de superficie extendida</w:t>
      </w:r>
    </w:p>
    <w:p w14:paraId="4F495CB7" w14:textId="0DB6CB9B" w:rsidR="00D31EE4" w:rsidRPr="00292285" w:rsidRDefault="005A4EEE" w:rsidP="00BE0412">
      <w:pPr>
        <w:pStyle w:val="Prrafodelista"/>
        <w:numPr>
          <w:ilvl w:val="0"/>
          <w:numId w:val="39"/>
        </w:numPr>
        <w:spacing w:before="60" w:after="60" w:line="276" w:lineRule="auto"/>
        <w:ind w:left="1701"/>
        <w:rPr>
          <w:rFonts w:cs="Arial"/>
        </w:rPr>
      </w:pPr>
      <w:r>
        <w:rPr>
          <w:rFonts w:cs="Arial"/>
        </w:rPr>
        <w:t xml:space="preserve">Numero </w:t>
      </w:r>
      <w:proofErr w:type="spellStart"/>
      <w:r>
        <w:rPr>
          <w:rFonts w:cs="Arial"/>
        </w:rPr>
        <w:t>Tag</w:t>
      </w:r>
      <w:proofErr w:type="spellEnd"/>
      <w:r>
        <w:rPr>
          <w:rFonts w:cs="Arial"/>
        </w:rPr>
        <w:t xml:space="preserve"> = HE-3201</w:t>
      </w:r>
    </w:p>
    <w:p w14:paraId="4C76C14E" w14:textId="77777777" w:rsidR="00D31EE4" w:rsidRPr="00292285" w:rsidRDefault="00D31EE4" w:rsidP="00BE0412">
      <w:pPr>
        <w:pStyle w:val="Prrafodelista"/>
        <w:numPr>
          <w:ilvl w:val="0"/>
          <w:numId w:val="39"/>
        </w:numPr>
        <w:spacing w:before="60" w:after="60" w:line="276" w:lineRule="auto"/>
        <w:ind w:left="1701"/>
        <w:rPr>
          <w:rFonts w:cs="Arial"/>
        </w:rPr>
      </w:pPr>
      <w:r w:rsidRPr="00292285">
        <w:rPr>
          <w:rFonts w:cs="Arial"/>
        </w:rPr>
        <w:t>Servicio</w:t>
      </w:r>
    </w:p>
    <w:p w14:paraId="02E2AB9A" w14:textId="77777777" w:rsidR="00D31EE4" w:rsidRDefault="00D31EE4" w:rsidP="00BE0412">
      <w:pPr>
        <w:pStyle w:val="Prrafodelista"/>
        <w:numPr>
          <w:ilvl w:val="0"/>
          <w:numId w:val="39"/>
        </w:numPr>
        <w:spacing w:before="60" w:after="60" w:line="276" w:lineRule="auto"/>
        <w:ind w:left="1701"/>
        <w:rPr>
          <w:rFonts w:cs="Arial"/>
        </w:rPr>
      </w:pPr>
      <w:r w:rsidRPr="00292285">
        <w:rPr>
          <w:rFonts w:cs="Arial"/>
        </w:rPr>
        <w:t>Peso del equipo</w:t>
      </w:r>
    </w:p>
    <w:p w14:paraId="4CDDD364" w14:textId="77777777" w:rsidR="00D31EE4" w:rsidRPr="00292285" w:rsidRDefault="00D31EE4" w:rsidP="00BE0412">
      <w:pPr>
        <w:pStyle w:val="Prrafodelista"/>
        <w:spacing w:before="60" w:after="60" w:line="276" w:lineRule="auto"/>
        <w:ind w:left="1701"/>
        <w:rPr>
          <w:rFonts w:cs="Arial"/>
        </w:rPr>
      </w:pPr>
    </w:p>
    <w:p w14:paraId="75036FC1" w14:textId="77777777" w:rsidR="00D31EE4" w:rsidRPr="00CF7F0C" w:rsidRDefault="00D31EE4" w:rsidP="000F314E">
      <w:pPr>
        <w:pStyle w:val="Ttulo2"/>
        <w:rPr>
          <w:lang w:val="es-BO"/>
        </w:rPr>
      </w:pPr>
      <w:bookmarkStart w:id="43" w:name="_Toc315266824"/>
      <w:bookmarkStart w:id="44" w:name="_Toc224042161"/>
      <w:r w:rsidRPr="00CF7F0C">
        <w:rPr>
          <w:lang w:val="es-BO"/>
        </w:rPr>
        <w:t>Transporte</w:t>
      </w:r>
      <w:bookmarkEnd w:id="43"/>
      <w:bookmarkEnd w:id="44"/>
    </w:p>
    <w:p w14:paraId="6B4600A7" w14:textId="68DA9507" w:rsidR="00D31EE4" w:rsidRPr="00292285" w:rsidRDefault="00D31EE4" w:rsidP="00BE0412">
      <w:pPr>
        <w:pStyle w:val="Prrafodelista"/>
        <w:numPr>
          <w:ilvl w:val="0"/>
          <w:numId w:val="40"/>
        </w:numPr>
        <w:spacing w:before="60" w:after="60" w:line="276" w:lineRule="auto"/>
        <w:ind w:left="851"/>
        <w:rPr>
          <w:rFonts w:cs="Arial"/>
        </w:rPr>
      </w:pPr>
      <w:r w:rsidRPr="00292285">
        <w:rPr>
          <w:rFonts w:cs="Arial"/>
        </w:rPr>
        <w:t xml:space="preserve">Se </w:t>
      </w:r>
      <w:r w:rsidR="00515779" w:rsidRPr="00292285">
        <w:rPr>
          <w:rFonts w:cs="Arial"/>
        </w:rPr>
        <w:t>usarán</w:t>
      </w:r>
      <w:r w:rsidRPr="00292285">
        <w:rPr>
          <w:rFonts w:cs="Arial"/>
        </w:rPr>
        <w:t xml:space="preserve"> tapas convenientes para proteger todas las entradas bridadas, apropiadamente. Las aperturas roscadas, serán protegidas con tapones roscados.</w:t>
      </w:r>
    </w:p>
    <w:p w14:paraId="7793ED51" w14:textId="375BA355" w:rsidR="00D31EE4" w:rsidRPr="00292285" w:rsidRDefault="00D31EE4" w:rsidP="00BE0412">
      <w:pPr>
        <w:pStyle w:val="Prrafodelista"/>
        <w:numPr>
          <w:ilvl w:val="0"/>
          <w:numId w:val="40"/>
        </w:numPr>
        <w:spacing w:before="60" w:after="60" w:line="276" w:lineRule="auto"/>
        <w:ind w:left="851"/>
        <w:rPr>
          <w:rFonts w:cs="Arial"/>
        </w:rPr>
      </w:pPr>
      <w:r w:rsidRPr="00292285">
        <w:rPr>
          <w:rFonts w:cs="Arial"/>
        </w:rPr>
        <w:t xml:space="preserve">El </w:t>
      </w:r>
      <w:r w:rsidR="002160B3">
        <w:rPr>
          <w:rFonts w:cs="Arial"/>
        </w:rPr>
        <w:t>proveedor</w:t>
      </w:r>
      <w:r w:rsidRPr="00292285">
        <w:rPr>
          <w:rFonts w:cs="Arial"/>
        </w:rPr>
        <w:t xml:space="preserve"> será responsable de </w:t>
      </w:r>
      <w:r w:rsidR="002160B3">
        <w:rPr>
          <w:rFonts w:cs="Arial"/>
        </w:rPr>
        <w:t xml:space="preserve">cubrir el transporte </w:t>
      </w:r>
      <w:r w:rsidRPr="00292285">
        <w:rPr>
          <w:rFonts w:cs="Arial"/>
        </w:rPr>
        <w:t xml:space="preserve">y coordinar el envío de la unidad al sitio de trabajo especificado (Estación de Compresión </w:t>
      </w:r>
      <w:proofErr w:type="spellStart"/>
      <w:r>
        <w:rPr>
          <w:rFonts w:cs="Arial"/>
        </w:rPr>
        <w:t>Parapetí</w:t>
      </w:r>
      <w:proofErr w:type="spellEnd"/>
      <w:r w:rsidRPr="00292285">
        <w:rPr>
          <w:rFonts w:cs="Arial"/>
        </w:rPr>
        <w:t>).</w:t>
      </w:r>
    </w:p>
    <w:p w14:paraId="010436F0" w14:textId="40BAB2ED" w:rsidR="00D31EE4" w:rsidRPr="00292285" w:rsidRDefault="0009739E" w:rsidP="00BE0412">
      <w:pPr>
        <w:pStyle w:val="Prrafodelista"/>
        <w:numPr>
          <w:ilvl w:val="0"/>
          <w:numId w:val="40"/>
        </w:numPr>
        <w:spacing w:before="60" w:after="60" w:line="276" w:lineRule="auto"/>
        <w:ind w:left="851"/>
        <w:rPr>
          <w:rFonts w:cs="Arial"/>
        </w:rPr>
      </w:pPr>
      <w:r>
        <w:rPr>
          <w:rFonts w:cs="Arial"/>
        </w:rPr>
        <w:t>El proveedor</w:t>
      </w:r>
      <w:r w:rsidR="00D31EE4" w:rsidRPr="00292285">
        <w:rPr>
          <w:rFonts w:cs="Arial"/>
        </w:rPr>
        <w:t xml:space="preserve"> enviará un aviso previo a</w:t>
      </w:r>
      <w:r w:rsidR="00D31EE4">
        <w:rPr>
          <w:rFonts w:cs="Arial"/>
        </w:rPr>
        <w:t xml:space="preserve"> </w:t>
      </w:r>
      <w:r w:rsidR="00D31EE4" w:rsidRPr="00CD5F9F">
        <w:rPr>
          <w:rFonts w:cs="Arial"/>
        </w:rPr>
        <w:t>YPFB Trans</w:t>
      </w:r>
      <w:r w:rsidR="00D31EE4">
        <w:rPr>
          <w:rFonts w:cs="Arial"/>
        </w:rPr>
        <w:t>ierra</w:t>
      </w:r>
      <w:r w:rsidR="00D31EE4" w:rsidRPr="00CD5F9F">
        <w:rPr>
          <w:rFonts w:cs="Arial"/>
        </w:rPr>
        <w:t xml:space="preserve"> S.A.</w:t>
      </w:r>
      <w:r w:rsidR="00D31EE4">
        <w:rPr>
          <w:rFonts w:cs="Arial"/>
        </w:rPr>
        <w:t xml:space="preserve"> </w:t>
      </w:r>
      <w:r w:rsidR="00D31EE4" w:rsidRPr="00292285">
        <w:rPr>
          <w:rFonts w:cs="Arial"/>
        </w:rPr>
        <w:t xml:space="preserve">para permitir los arreglos y facilidades necesarias para el </w:t>
      </w:r>
      <w:proofErr w:type="spellStart"/>
      <w:r w:rsidR="00D31EE4" w:rsidRPr="00292285">
        <w:rPr>
          <w:rFonts w:cs="Arial"/>
        </w:rPr>
        <w:t>descarguío</w:t>
      </w:r>
      <w:proofErr w:type="spellEnd"/>
      <w:r w:rsidR="00D31EE4" w:rsidRPr="00292285">
        <w:rPr>
          <w:rFonts w:cs="Arial"/>
        </w:rPr>
        <w:t xml:space="preserve"> del equipo en sitio.</w:t>
      </w:r>
    </w:p>
    <w:p w14:paraId="67257477" w14:textId="1A8B5A48" w:rsidR="00D31EE4" w:rsidRDefault="00D31EE4" w:rsidP="00BE0412">
      <w:pPr>
        <w:pStyle w:val="Prrafodelista"/>
        <w:numPr>
          <w:ilvl w:val="0"/>
          <w:numId w:val="40"/>
        </w:numPr>
        <w:spacing w:before="60" w:after="60" w:line="276" w:lineRule="auto"/>
        <w:ind w:left="851"/>
        <w:rPr>
          <w:rFonts w:cs="Arial"/>
        </w:rPr>
      </w:pPr>
      <w:r w:rsidRPr="00292285">
        <w:rPr>
          <w:rFonts w:cs="Arial"/>
        </w:rPr>
        <w:t>Pre ensamblado en fábrica y preparación para transporte. El equipo deberá ser provisto con el mayor grado posible de elementos pre ensamblados a manera de disminuir los trabajos a realizarse in-situ.</w:t>
      </w:r>
    </w:p>
    <w:p w14:paraId="6F133061" w14:textId="77777777" w:rsidR="00B73AB9" w:rsidRPr="00B73AB9" w:rsidRDefault="00B73AB9" w:rsidP="00B73AB9">
      <w:pPr>
        <w:spacing w:before="60" w:after="60" w:line="276" w:lineRule="auto"/>
        <w:rPr>
          <w:rFonts w:cs="Arial"/>
        </w:rPr>
      </w:pPr>
    </w:p>
    <w:p w14:paraId="310D0BE4" w14:textId="0C9EE7C8" w:rsidR="00F94933" w:rsidRDefault="00F94933" w:rsidP="00B73AB9">
      <w:pPr>
        <w:pStyle w:val="Ttulo2"/>
      </w:pPr>
      <w:bookmarkStart w:id="45" w:name="_Toc224042162"/>
      <w:r w:rsidRPr="00575BFD">
        <w:rPr>
          <w:lang w:val="es-BO" w:eastAsia="es-ES"/>
        </w:rPr>
        <w:lastRenderedPageBreak/>
        <w:t>A</w:t>
      </w:r>
      <w:r w:rsidR="00B73AB9">
        <w:rPr>
          <w:lang w:val="es-BO" w:eastAsia="es-ES"/>
        </w:rPr>
        <w:t>sistencia técnica en la puesta en marcha del equipo</w:t>
      </w:r>
      <w:bookmarkEnd w:id="45"/>
    </w:p>
    <w:p w14:paraId="39A115A8" w14:textId="2FA01EB6" w:rsidR="00F94933" w:rsidRDefault="00F94933" w:rsidP="00F94933">
      <w:pPr>
        <w:spacing w:line="276" w:lineRule="auto"/>
      </w:pPr>
      <w:r>
        <w:t>La asistencia técnica en la puesta en marcha del equipo, se realizará en la estación de compresión Parapeti, para lo cual se deberá considerar lo siguiente:</w:t>
      </w:r>
    </w:p>
    <w:p w14:paraId="2CC6F6D2" w14:textId="0E8676FD" w:rsidR="00F94933" w:rsidRDefault="00F94933" w:rsidP="00F94933">
      <w:pPr>
        <w:spacing w:line="276" w:lineRule="auto"/>
      </w:pPr>
    </w:p>
    <w:p w14:paraId="702E121A" w14:textId="77777777" w:rsidR="00F94933" w:rsidRDefault="00F94933" w:rsidP="00F94933">
      <w:pPr>
        <w:pStyle w:val="Prrafodelista"/>
        <w:spacing w:line="276" w:lineRule="auto"/>
      </w:pPr>
    </w:p>
    <w:p w14:paraId="2DF41A1F" w14:textId="0BC2F1A8" w:rsidR="00F94933" w:rsidRPr="009950E5" w:rsidRDefault="00F94933" w:rsidP="00E32EF8">
      <w:pPr>
        <w:pStyle w:val="Prrafodelista"/>
        <w:numPr>
          <w:ilvl w:val="0"/>
          <w:numId w:val="17"/>
        </w:numPr>
        <w:spacing w:before="60" w:after="60" w:line="276" w:lineRule="auto"/>
        <w:rPr>
          <w:rFonts w:cs="Arial"/>
          <w:szCs w:val="22"/>
        </w:rPr>
      </w:pPr>
      <w:r w:rsidRPr="009950E5">
        <w:rPr>
          <w:b/>
        </w:rPr>
        <w:t>Asistencia técnica en la puesta en marcha del equipo</w:t>
      </w:r>
      <w:r>
        <w:t>. – Consiste en asistencia técnica y apoyo técnico durante la puesta en servicio</w:t>
      </w:r>
      <w:r w:rsidR="008A7675">
        <w:t xml:space="preserve"> del equipo, además de dar </w:t>
      </w:r>
      <w:r>
        <w:t xml:space="preserve">soporte en la actividad de integración del equipo al sistema de control </w:t>
      </w:r>
      <w:r w:rsidR="008A7675">
        <w:t>de la</w:t>
      </w:r>
      <w:r>
        <w:t xml:space="preserve"> </w:t>
      </w:r>
      <w:r w:rsidR="008A7675">
        <w:t>E</w:t>
      </w:r>
      <w:r>
        <w:t xml:space="preserve">stación, con un mínimo de permanencia en campo de </w:t>
      </w:r>
      <w:r w:rsidR="008A7675">
        <w:t xml:space="preserve">tres </w:t>
      </w:r>
      <w:r>
        <w:t>días hábiles</w:t>
      </w:r>
      <w:r w:rsidR="008A7675">
        <w:t>, para lo cual YPFB TRANSIERRA cubrirá los costos de transporte, alojamiento y alimentación en la ECP para dos personas.</w:t>
      </w:r>
    </w:p>
    <w:p w14:paraId="50BD82A3" w14:textId="77777777" w:rsidR="009950E5" w:rsidRPr="009950E5" w:rsidRDefault="009950E5" w:rsidP="009950E5">
      <w:pPr>
        <w:pStyle w:val="Prrafodelista"/>
        <w:spacing w:before="60" w:after="60" w:line="276" w:lineRule="auto"/>
        <w:rPr>
          <w:rFonts w:cs="Arial"/>
          <w:szCs w:val="22"/>
        </w:rPr>
      </w:pPr>
    </w:p>
    <w:p w14:paraId="1D7A710B" w14:textId="77777777" w:rsidR="009950E5" w:rsidRDefault="009950E5" w:rsidP="009950E5">
      <w:pPr>
        <w:pStyle w:val="Prrafodelista"/>
        <w:numPr>
          <w:ilvl w:val="0"/>
          <w:numId w:val="17"/>
        </w:numPr>
        <w:spacing w:line="276" w:lineRule="auto"/>
      </w:pPr>
      <w:r w:rsidRPr="009950E5">
        <w:rPr>
          <w:b/>
        </w:rPr>
        <w:t>Capacitación</w:t>
      </w:r>
      <w:r>
        <w:t xml:space="preserve">. – Deberá tener como alcance la operación y mantenimiento del equipo considerando personal de operaciones y mantenimiento, la fecha de realización de este punto, será coordinada una vez se cuente con el equipó en la ECP, dicha capacitación deberá contar con un mínimo de duración de dos horas. </w:t>
      </w:r>
    </w:p>
    <w:p w14:paraId="6392EBA7" w14:textId="77777777" w:rsidR="00D31EE4" w:rsidRPr="00783FC6" w:rsidRDefault="00D31EE4" w:rsidP="00BE0412">
      <w:pPr>
        <w:pStyle w:val="Prrafodelista"/>
        <w:spacing w:before="60" w:after="60" w:line="276" w:lineRule="auto"/>
        <w:rPr>
          <w:rFonts w:cs="Arial"/>
        </w:rPr>
      </w:pPr>
    </w:p>
    <w:p w14:paraId="16674EF3" w14:textId="1D30DC67" w:rsidR="00D31EE4" w:rsidRPr="009D006E" w:rsidRDefault="00D31EE4" w:rsidP="00B73AB9">
      <w:pPr>
        <w:pStyle w:val="Ttulo2"/>
      </w:pPr>
      <w:bookmarkStart w:id="46" w:name="_Toc321986004"/>
      <w:bookmarkStart w:id="47" w:name="_Toc413837437"/>
      <w:bookmarkStart w:id="48" w:name="_Toc224042163"/>
      <w:r w:rsidRPr="009D006E">
        <w:t>N</w:t>
      </w:r>
      <w:r w:rsidR="00B73AB9">
        <w:t>ormas aplicables, regulaciones y especificaciones</w:t>
      </w:r>
      <w:bookmarkEnd w:id="46"/>
      <w:bookmarkEnd w:id="47"/>
      <w:bookmarkEnd w:id="48"/>
    </w:p>
    <w:p w14:paraId="144C6C43" w14:textId="0DC850F1" w:rsidR="00D31EE4" w:rsidRPr="0058178F" w:rsidRDefault="00D31EE4" w:rsidP="00BE0412">
      <w:pPr>
        <w:spacing w:before="60" w:after="60" w:line="276" w:lineRule="auto"/>
        <w:rPr>
          <w:rFonts w:cs="Arial"/>
          <w:lang w:val="es-BO"/>
        </w:rPr>
      </w:pPr>
      <w:bookmarkStart w:id="49" w:name="_Toc314121243"/>
      <w:bookmarkStart w:id="50" w:name="_Toc314121530"/>
      <w:bookmarkStart w:id="51" w:name="_Toc314121576"/>
      <w:r w:rsidRPr="0058178F">
        <w:rPr>
          <w:rFonts w:cs="Arial"/>
          <w:lang w:val="es-BO"/>
        </w:rPr>
        <w:t>El desarrollo y ejecución de los trabajos requeridos en la presente invitación, deberán ajustarse conforme las últimas versiones de estándares, códigos y prácticas recomendadas en la industria petrolera como las indicadas a continuación de forma enunciativa más no limitativa:</w:t>
      </w:r>
      <w:bookmarkEnd w:id="49"/>
      <w:bookmarkEnd w:id="50"/>
      <w:bookmarkEnd w:id="51"/>
    </w:p>
    <w:p w14:paraId="52E211B8" w14:textId="77777777" w:rsidR="00D31EE4" w:rsidRPr="00421E2D" w:rsidRDefault="00D31EE4" w:rsidP="00BE0412">
      <w:pPr>
        <w:spacing w:before="60" w:after="60" w:line="276" w:lineRule="auto"/>
        <w:ind w:left="426"/>
        <w:rPr>
          <w:rFonts w:cs="Arial"/>
          <w:lang w:val="en-US"/>
        </w:rPr>
      </w:pPr>
      <w:r w:rsidRPr="00421E2D">
        <w:rPr>
          <w:rFonts w:cs="Arial"/>
          <w:lang w:val="en-US"/>
        </w:rPr>
        <w:t xml:space="preserve">ANSI    American National Standard Institute </w:t>
      </w:r>
    </w:p>
    <w:p w14:paraId="45CE8F58" w14:textId="77777777" w:rsidR="00D31EE4" w:rsidRPr="00421E2D" w:rsidRDefault="00D31EE4" w:rsidP="00BE0412">
      <w:pPr>
        <w:spacing w:before="60" w:after="60" w:line="276" w:lineRule="auto"/>
        <w:ind w:left="426"/>
        <w:rPr>
          <w:rFonts w:cs="Arial"/>
          <w:lang w:val="en-US"/>
        </w:rPr>
      </w:pPr>
      <w:r w:rsidRPr="00421E2D">
        <w:rPr>
          <w:rFonts w:cs="Arial"/>
          <w:lang w:val="en-US"/>
        </w:rPr>
        <w:t>API       American Petroleum Institute</w:t>
      </w:r>
    </w:p>
    <w:p w14:paraId="205DF218" w14:textId="77777777" w:rsidR="00D31EE4" w:rsidRPr="00421E2D" w:rsidRDefault="00D31EE4" w:rsidP="00BE0412">
      <w:pPr>
        <w:spacing w:before="60" w:after="60" w:line="276" w:lineRule="auto"/>
        <w:ind w:left="426"/>
        <w:rPr>
          <w:rFonts w:cs="Arial"/>
          <w:lang w:val="en-US"/>
        </w:rPr>
      </w:pPr>
      <w:r w:rsidRPr="00421E2D">
        <w:rPr>
          <w:rFonts w:cs="Arial"/>
          <w:lang w:val="en-US"/>
        </w:rPr>
        <w:t>ASME   American Society of Mechanical Engineers</w:t>
      </w:r>
    </w:p>
    <w:p w14:paraId="4F1D555D" w14:textId="77777777" w:rsidR="00D31EE4" w:rsidRPr="00421E2D" w:rsidRDefault="00D31EE4" w:rsidP="00BE0412">
      <w:pPr>
        <w:spacing w:before="60" w:after="60" w:line="276" w:lineRule="auto"/>
        <w:ind w:left="426"/>
        <w:rPr>
          <w:rFonts w:cs="Arial"/>
          <w:lang w:val="en-US"/>
        </w:rPr>
      </w:pPr>
      <w:r w:rsidRPr="00421E2D">
        <w:rPr>
          <w:rFonts w:cs="Arial"/>
          <w:lang w:val="en-US"/>
        </w:rPr>
        <w:t>ASTM   American Society for Testing and Materials</w:t>
      </w:r>
    </w:p>
    <w:p w14:paraId="3360B80A" w14:textId="77777777" w:rsidR="00D31EE4" w:rsidRPr="00421E2D" w:rsidRDefault="00D31EE4" w:rsidP="00BE0412">
      <w:pPr>
        <w:spacing w:before="60" w:after="60" w:line="276" w:lineRule="auto"/>
        <w:ind w:left="426"/>
        <w:rPr>
          <w:rFonts w:cs="Arial"/>
          <w:lang w:val="en-US"/>
        </w:rPr>
      </w:pPr>
      <w:r w:rsidRPr="00421E2D">
        <w:rPr>
          <w:rFonts w:cs="Arial"/>
          <w:lang w:val="en-US"/>
        </w:rPr>
        <w:t xml:space="preserve">AWS     American Welding Society </w:t>
      </w:r>
    </w:p>
    <w:p w14:paraId="208116A6" w14:textId="77777777" w:rsidR="00D31EE4" w:rsidRPr="00421E2D" w:rsidRDefault="00D31EE4" w:rsidP="00BE0412">
      <w:pPr>
        <w:spacing w:before="60" w:after="60" w:line="276" w:lineRule="auto"/>
        <w:ind w:left="426"/>
        <w:rPr>
          <w:rFonts w:cs="Arial"/>
          <w:lang w:val="en-US"/>
        </w:rPr>
      </w:pPr>
      <w:r w:rsidRPr="00421E2D">
        <w:rPr>
          <w:rFonts w:cs="Arial"/>
          <w:lang w:val="en-US"/>
        </w:rPr>
        <w:t>IEEE     Institute of Electrical and Electronics Engineers</w:t>
      </w:r>
    </w:p>
    <w:p w14:paraId="134EAEEE" w14:textId="77777777" w:rsidR="00D31EE4" w:rsidRPr="00421E2D" w:rsidRDefault="00D31EE4" w:rsidP="00BE0412">
      <w:pPr>
        <w:spacing w:before="60" w:after="60" w:line="276" w:lineRule="auto"/>
        <w:ind w:left="426"/>
        <w:rPr>
          <w:rFonts w:cs="Arial"/>
          <w:lang w:val="en-US"/>
        </w:rPr>
      </w:pPr>
      <w:r w:rsidRPr="00421E2D">
        <w:rPr>
          <w:rFonts w:cs="Arial"/>
          <w:lang w:val="en-US"/>
        </w:rPr>
        <w:t>ISA       Instrument Society of American</w:t>
      </w:r>
    </w:p>
    <w:p w14:paraId="4C99A505" w14:textId="77777777" w:rsidR="00D31EE4" w:rsidRPr="00421E2D" w:rsidRDefault="00D31EE4" w:rsidP="00BE0412">
      <w:pPr>
        <w:spacing w:before="60" w:after="60" w:line="276" w:lineRule="auto"/>
        <w:ind w:left="426"/>
        <w:rPr>
          <w:rFonts w:cs="Arial"/>
          <w:lang w:val="en-US"/>
        </w:rPr>
      </w:pPr>
      <w:r w:rsidRPr="00421E2D">
        <w:rPr>
          <w:rFonts w:cs="Arial"/>
          <w:lang w:val="en-US"/>
        </w:rPr>
        <w:t xml:space="preserve">NEC     National Electrical Code </w:t>
      </w:r>
    </w:p>
    <w:p w14:paraId="3D5C9260" w14:textId="77777777" w:rsidR="00D31EE4" w:rsidRPr="00421E2D" w:rsidRDefault="00D31EE4" w:rsidP="00BE0412">
      <w:pPr>
        <w:spacing w:before="60" w:after="60" w:line="276" w:lineRule="auto"/>
        <w:ind w:left="426"/>
        <w:rPr>
          <w:rFonts w:cs="Arial"/>
          <w:lang w:val="en-US"/>
        </w:rPr>
      </w:pPr>
      <w:r w:rsidRPr="00421E2D">
        <w:rPr>
          <w:rFonts w:cs="Arial"/>
          <w:lang w:val="en-US"/>
        </w:rPr>
        <w:t xml:space="preserve">NACE   National Association Corrosion Engineers </w:t>
      </w:r>
    </w:p>
    <w:p w14:paraId="23683362" w14:textId="77777777" w:rsidR="00D31EE4" w:rsidRPr="00421E2D" w:rsidRDefault="00D31EE4" w:rsidP="00BE0412">
      <w:pPr>
        <w:spacing w:before="60" w:after="60" w:line="276" w:lineRule="auto"/>
        <w:ind w:left="426"/>
        <w:rPr>
          <w:rFonts w:cs="Arial"/>
          <w:lang w:val="en-US"/>
        </w:rPr>
      </w:pPr>
      <w:r w:rsidRPr="00421E2D">
        <w:rPr>
          <w:rFonts w:cs="Arial"/>
          <w:lang w:val="en-US"/>
        </w:rPr>
        <w:t>NEMA   National Electrical Manufacturers Association</w:t>
      </w:r>
    </w:p>
    <w:p w14:paraId="6F880D84" w14:textId="77777777" w:rsidR="00D31EE4" w:rsidRPr="00421E2D" w:rsidRDefault="00D31EE4" w:rsidP="00BE0412">
      <w:pPr>
        <w:spacing w:before="60" w:after="60" w:line="276" w:lineRule="auto"/>
        <w:ind w:left="426"/>
        <w:rPr>
          <w:rFonts w:cs="Arial"/>
          <w:lang w:val="en-US"/>
        </w:rPr>
      </w:pPr>
      <w:r w:rsidRPr="00421E2D">
        <w:rPr>
          <w:rFonts w:cs="Arial"/>
          <w:lang w:val="en-US"/>
        </w:rPr>
        <w:t xml:space="preserve">NFPA    National Fire Protection Association </w:t>
      </w:r>
    </w:p>
    <w:p w14:paraId="4C3C3A91" w14:textId="07D70C5A" w:rsidR="00B73AB9" w:rsidRPr="00421E2D" w:rsidRDefault="00D31EE4" w:rsidP="00B73AB9">
      <w:pPr>
        <w:spacing w:before="60" w:after="60" w:line="276" w:lineRule="auto"/>
        <w:ind w:left="426"/>
        <w:rPr>
          <w:rFonts w:cs="Arial"/>
          <w:lang w:val="en-US"/>
        </w:rPr>
      </w:pPr>
      <w:r w:rsidRPr="00421E2D">
        <w:rPr>
          <w:rFonts w:cs="Arial"/>
          <w:lang w:val="en-US"/>
        </w:rPr>
        <w:t>OSHA   Occupational Safety and Health Administration</w:t>
      </w:r>
    </w:p>
    <w:p w14:paraId="1292A037" w14:textId="193447CE" w:rsidR="0066392D" w:rsidRDefault="00935023" w:rsidP="00BE0412">
      <w:pPr>
        <w:pStyle w:val="Ttulo1"/>
        <w:spacing w:line="276" w:lineRule="auto"/>
      </w:pPr>
      <w:bookmarkStart w:id="52" w:name="_Toc224042164"/>
      <w:bookmarkEnd w:id="23"/>
      <w:bookmarkEnd w:id="24"/>
      <w:bookmarkEnd w:id="25"/>
      <w:bookmarkEnd w:id="26"/>
      <w:r>
        <w:t xml:space="preserve">CONSIDERACIONES </w:t>
      </w:r>
      <w:r w:rsidR="00AA1B45">
        <w:t>ADMINISTRATIVAS</w:t>
      </w:r>
      <w:bookmarkEnd w:id="52"/>
    </w:p>
    <w:p w14:paraId="1E191FC5" w14:textId="7D17EFB5" w:rsidR="006240D1" w:rsidRDefault="006240D1" w:rsidP="00BE0412">
      <w:pPr>
        <w:spacing w:line="276" w:lineRule="auto"/>
      </w:pPr>
      <w:r w:rsidRPr="00244874">
        <w:t>A continuación, se detallan las condiciones y normas administrativas de YPFB TS aplicables a</w:t>
      </w:r>
      <w:r>
        <w:t xml:space="preserve"> </w:t>
      </w:r>
      <w:r w:rsidRPr="00244874">
        <w:t>l</w:t>
      </w:r>
      <w:r>
        <w:t>a</w:t>
      </w:r>
      <w:r w:rsidRPr="00244874">
        <w:t xml:space="preserve"> </w:t>
      </w:r>
      <w:r>
        <w:t>entrega de</w:t>
      </w:r>
      <w:r w:rsidR="00B3141B">
        <w:t xml:space="preserve">l </w:t>
      </w:r>
      <w:proofErr w:type="spellStart"/>
      <w:r w:rsidR="00B3141B">
        <w:t>skid</w:t>
      </w:r>
      <w:proofErr w:type="spellEnd"/>
      <w:r w:rsidR="00B3141B">
        <w:t xml:space="preserve"> del calentador </w:t>
      </w:r>
      <w:r w:rsidRPr="00244874">
        <w:t xml:space="preserve">por las cuales se debe regir el </w:t>
      </w:r>
      <w:r>
        <w:t>CONTRATISTA</w:t>
      </w:r>
      <w:r w:rsidRPr="00244874">
        <w:t>, como ser</w:t>
      </w:r>
      <w:r>
        <w:t>:</w:t>
      </w:r>
    </w:p>
    <w:p w14:paraId="5FAFF444" w14:textId="057088D3" w:rsidR="0017488E" w:rsidRPr="00FD2B95" w:rsidRDefault="0017488E" w:rsidP="00B73AB9">
      <w:pPr>
        <w:pStyle w:val="Ttulo2"/>
      </w:pPr>
      <w:bookmarkStart w:id="53" w:name="_Toc224042165"/>
      <w:bookmarkStart w:id="54" w:name="_Toc162955558"/>
      <w:bookmarkStart w:id="55" w:name="_Toc116551619"/>
      <w:r w:rsidRPr="00FD2B95">
        <w:t>F</w:t>
      </w:r>
      <w:r w:rsidR="00B73AB9">
        <w:t>uerza mayor o imposibilidad sobrevenida</w:t>
      </w:r>
      <w:bookmarkEnd w:id="53"/>
    </w:p>
    <w:p w14:paraId="7C3AB1D6" w14:textId="77777777" w:rsidR="0017488E" w:rsidRDefault="0017488E" w:rsidP="0017488E">
      <w:pPr>
        <w:pStyle w:val="Textoindependiente"/>
        <w:spacing w:line="276" w:lineRule="auto"/>
      </w:pPr>
      <w:r>
        <w:t xml:space="preserve">Ni YPFB TRANSIERRA S.A. ni el proveedor serán responsables por el incumplimiento de sus obligaciones respectivas en caso de la ocurrencia de eventos que sean caracterizados como caso </w:t>
      </w:r>
      <w:r>
        <w:lastRenderedPageBreak/>
        <w:t>fortuito o fuerza mayor, de conformidad con la Ley Boliviana, tales como: terremotos, sismos, inundaciones, nevadas, huracanes y/</w:t>
      </w:r>
      <w:proofErr w:type="spellStart"/>
      <w:r>
        <w:t>o</w:t>
      </w:r>
      <w:proofErr w:type="spellEnd"/>
      <w:r>
        <w:t xml:space="preserve"> otros actos de Dios, expropiación o confiscación de las instalaciones, actos de guerra, rebelión, sabotaje, tumulto, huelgas de parte de los empleados o subcontratistas, o accidentes. </w:t>
      </w:r>
    </w:p>
    <w:p w14:paraId="72C5567A" w14:textId="77777777" w:rsidR="0017488E" w:rsidRDefault="0017488E" w:rsidP="0017488E">
      <w:pPr>
        <w:pStyle w:val="Textoindependiente"/>
        <w:spacing w:line="276" w:lineRule="auto"/>
      </w:pPr>
      <w:r>
        <w:t xml:space="preserve">Cualquier suspensión de la ejecución de sus obligaciones, en estos casos, será limitada al periodo en que la causa o sus consecuencias existieren. Ocurriendo circunstancias que puedan justificar la existencia de caso fortuito y/o fuerza mayor, la parte imposibilitada de cumplir su obligación deberá informar a la otra, por escrito, dentro de las veinticuatro (24) horas de ocurrido el hecho que genera el incumplimiento y sus consecuencias. Si se anticipa que la imposibilidad resultante de un hecho de fuerza mayor permanecerá por más de treinta (30) días continuos, o si es inmediatamente identificada como capaz de provocar el retraso por un plazo mayor que esos treinta (30) días, las partes podrán acordar un plazo mayor o determinar conjuntamente las medidas correctivas en caso de que se pueda subsanar, o finalmente YPFB TRANSIERRA S.A. podrá anular la Orden de Compra (total o parcialmente). </w:t>
      </w:r>
    </w:p>
    <w:p w14:paraId="17936A5A" w14:textId="4CFEF45D" w:rsidR="0017488E" w:rsidRDefault="0017488E" w:rsidP="0017488E">
      <w:pPr>
        <w:pStyle w:val="Textoindependiente"/>
        <w:spacing w:line="276" w:lineRule="auto"/>
      </w:pPr>
      <w:r>
        <w:t>En este caso no existirá pago o compensación alguna por daños y/o perjuicios, salvo el reconocimiento de las obligaciones efectivamente cumplidas hasta el día de ocurrido el hecho que generó la fuerza mayor.</w:t>
      </w:r>
    </w:p>
    <w:p w14:paraId="12142A67" w14:textId="7769AE59" w:rsidR="00B73AB9" w:rsidRPr="00CF7F0C" w:rsidRDefault="00B73AB9" w:rsidP="00B73AB9">
      <w:pPr>
        <w:pStyle w:val="Ttulo2"/>
        <w:rPr>
          <w:lang w:val="es-BO"/>
        </w:rPr>
      </w:pPr>
      <w:bookmarkStart w:id="56" w:name="_Toc224042166"/>
      <w:bookmarkStart w:id="57" w:name="_Toc315960964"/>
      <w:r>
        <w:rPr>
          <w:lang w:val="es-BO"/>
        </w:rPr>
        <w:t>Entregables</w:t>
      </w:r>
      <w:bookmarkEnd w:id="56"/>
      <w:r>
        <w:rPr>
          <w:lang w:val="es-BO"/>
        </w:rPr>
        <w:t xml:space="preserve"> </w:t>
      </w:r>
      <w:bookmarkEnd w:id="57"/>
    </w:p>
    <w:p w14:paraId="2AAB6BA4" w14:textId="2F2FBBA6" w:rsidR="00B73AB9" w:rsidRPr="00DE2441" w:rsidRDefault="00B73AB9" w:rsidP="00B73AB9">
      <w:pPr>
        <w:pStyle w:val="Default"/>
        <w:spacing w:before="60" w:after="60" w:line="276" w:lineRule="auto"/>
        <w:rPr>
          <w:rFonts w:cs="Times New Roman"/>
          <w:color w:val="auto"/>
        </w:rPr>
      </w:pPr>
      <w:r w:rsidRPr="00DE2441">
        <w:rPr>
          <w:rFonts w:cs="Times New Roman"/>
          <w:color w:val="auto"/>
        </w:rPr>
        <w:t xml:space="preserve">El </w:t>
      </w:r>
      <w:r>
        <w:rPr>
          <w:rFonts w:cs="Times New Roman"/>
          <w:color w:val="auto"/>
        </w:rPr>
        <w:t xml:space="preserve">proveedor </w:t>
      </w:r>
      <w:r w:rsidRPr="00DE2441">
        <w:rPr>
          <w:rFonts w:cs="Times New Roman"/>
          <w:color w:val="auto"/>
        </w:rPr>
        <w:t>deberá entregar</w:t>
      </w:r>
      <w:r>
        <w:rPr>
          <w:rFonts w:cs="Times New Roman"/>
          <w:color w:val="auto"/>
        </w:rPr>
        <w:t xml:space="preserve"> (</w:t>
      </w:r>
      <w:proofErr w:type="spellStart"/>
      <w:r>
        <w:rPr>
          <w:rFonts w:cs="Times New Roman"/>
          <w:color w:val="auto"/>
        </w:rPr>
        <w:t>Databook</w:t>
      </w:r>
      <w:proofErr w:type="spellEnd"/>
      <w:r>
        <w:rPr>
          <w:rFonts w:cs="Times New Roman"/>
          <w:color w:val="auto"/>
        </w:rPr>
        <w:t>),</w:t>
      </w:r>
      <w:r w:rsidRPr="00DE2441">
        <w:rPr>
          <w:rFonts w:cs="Times New Roman"/>
          <w:color w:val="auto"/>
        </w:rPr>
        <w:t xml:space="preserve"> mínimamente</w:t>
      </w:r>
      <w:r>
        <w:rPr>
          <w:rFonts w:cs="Times New Roman"/>
          <w:color w:val="auto"/>
        </w:rPr>
        <w:t>,</w:t>
      </w:r>
      <w:r w:rsidRPr="00DE2441">
        <w:rPr>
          <w:rFonts w:cs="Times New Roman"/>
          <w:color w:val="auto"/>
        </w:rPr>
        <w:t xml:space="preserve"> la siguiente documentación, en formato electrónico y físico:</w:t>
      </w:r>
    </w:p>
    <w:p w14:paraId="0D4D2B3A" w14:textId="77777777" w:rsidR="00B73AB9" w:rsidRPr="00783FC6" w:rsidRDefault="00B73AB9" w:rsidP="00B73AB9">
      <w:pPr>
        <w:pStyle w:val="Prrafodelista"/>
        <w:numPr>
          <w:ilvl w:val="0"/>
          <w:numId w:val="22"/>
        </w:numPr>
        <w:spacing w:before="60" w:after="60" w:line="276" w:lineRule="auto"/>
        <w:rPr>
          <w:rFonts w:cs="Arial"/>
        </w:rPr>
      </w:pPr>
      <w:r w:rsidRPr="00783FC6">
        <w:rPr>
          <w:rFonts w:cs="Arial"/>
        </w:rPr>
        <w:t xml:space="preserve">Dos (2) juegos de manuales de operación </w:t>
      </w:r>
      <w:r>
        <w:rPr>
          <w:rFonts w:cs="Arial"/>
        </w:rPr>
        <w:t>y mantenimiento.</w:t>
      </w:r>
    </w:p>
    <w:p w14:paraId="64800FD5" w14:textId="77777777" w:rsidR="00B73AB9" w:rsidRPr="00783FC6" w:rsidRDefault="00B73AB9" w:rsidP="00B73AB9">
      <w:pPr>
        <w:pStyle w:val="Prrafodelista"/>
        <w:numPr>
          <w:ilvl w:val="0"/>
          <w:numId w:val="22"/>
        </w:numPr>
        <w:spacing w:before="60" w:after="60" w:line="276" w:lineRule="auto"/>
        <w:rPr>
          <w:rFonts w:cs="Arial"/>
        </w:rPr>
      </w:pPr>
      <w:r w:rsidRPr="00783FC6">
        <w:rPr>
          <w:rFonts w:cs="Arial"/>
        </w:rPr>
        <w:t>Do</w:t>
      </w:r>
      <w:r>
        <w:rPr>
          <w:rFonts w:cs="Arial"/>
        </w:rPr>
        <w:t>s (2) juegos de planos As-</w:t>
      </w:r>
      <w:proofErr w:type="spellStart"/>
      <w:r>
        <w:rPr>
          <w:rFonts w:cs="Arial"/>
        </w:rPr>
        <w:t>Built</w:t>
      </w:r>
      <w:proofErr w:type="spellEnd"/>
      <w:r>
        <w:rPr>
          <w:rFonts w:cs="Arial"/>
        </w:rPr>
        <w:t>.</w:t>
      </w:r>
    </w:p>
    <w:p w14:paraId="1FEC4E53" w14:textId="77777777" w:rsidR="00B73AB9" w:rsidRPr="00783FC6" w:rsidRDefault="00B73AB9" w:rsidP="00B73AB9">
      <w:pPr>
        <w:pStyle w:val="Prrafodelista"/>
        <w:numPr>
          <w:ilvl w:val="0"/>
          <w:numId w:val="22"/>
        </w:numPr>
        <w:spacing w:before="60" w:after="60" w:line="276" w:lineRule="auto"/>
        <w:rPr>
          <w:rFonts w:cs="Arial"/>
        </w:rPr>
      </w:pPr>
      <w:r w:rsidRPr="00783FC6">
        <w:rPr>
          <w:rFonts w:cs="Arial"/>
        </w:rPr>
        <w:t>Catálogos, manuales y certificados de instrumentos instalados en el equipo.</w:t>
      </w:r>
    </w:p>
    <w:p w14:paraId="5BFAB64D" w14:textId="3FAA7642" w:rsidR="00B73AB9" w:rsidRDefault="00B73AB9" w:rsidP="00B73AB9">
      <w:pPr>
        <w:pStyle w:val="Prrafodelista"/>
        <w:numPr>
          <w:ilvl w:val="0"/>
          <w:numId w:val="22"/>
        </w:numPr>
        <w:spacing w:before="60" w:after="60" w:line="276" w:lineRule="auto"/>
        <w:rPr>
          <w:rFonts w:cs="Arial"/>
        </w:rPr>
      </w:pPr>
      <w:r w:rsidRPr="00783FC6">
        <w:rPr>
          <w:rFonts w:cs="Arial"/>
        </w:rPr>
        <w:t>Certificados aprobados d</w:t>
      </w:r>
      <w:bookmarkStart w:id="58" w:name="_Toc321985999"/>
      <w:bookmarkStart w:id="59" w:name="_Toc413837432"/>
      <w:r>
        <w:rPr>
          <w:rFonts w:cs="Arial"/>
        </w:rPr>
        <w:t>e pruebas realizadas al equipo.</w:t>
      </w:r>
    </w:p>
    <w:p w14:paraId="0E77F4AA" w14:textId="427B5BF6" w:rsidR="00B73AB9" w:rsidRPr="00B73AB9" w:rsidRDefault="00B73AB9" w:rsidP="00B73AB9">
      <w:pPr>
        <w:pStyle w:val="Ttulo2"/>
      </w:pPr>
      <w:bookmarkStart w:id="60" w:name="_Toc224042167"/>
      <w:r>
        <w:lastRenderedPageBreak/>
        <w:t>Garantías</w:t>
      </w:r>
      <w:bookmarkEnd w:id="60"/>
    </w:p>
    <w:p w14:paraId="2AF1D5A8" w14:textId="77777777" w:rsidR="00B73AB9" w:rsidRPr="009D006E" w:rsidRDefault="00B73AB9" w:rsidP="00B73AB9">
      <w:pPr>
        <w:keepNext/>
        <w:keepLines/>
        <w:autoSpaceDE w:val="0"/>
        <w:autoSpaceDN w:val="0"/>
        <w:adjustRightInd w:val="0"/>
        <w:spacing w:before="120" w:after="120" w:line="276" w:lineRule="auto"/>
        <w:rPr>
          <w:rFonts w:cs="Arial"/>
          <w:lang w:val="es-BO"/>
        </w:rPr>
      </w:pPr>
      <w:r w:rsidRPr="009D006E">
        <w:rPr>
          <w:rFonts w:cs="Arial"/>
          <w:lang w:val="es-BO"/>
        </w:rPr>
        <w:t>Es responsabilidad del proveedor la garantía integral de los materiales, esto incluye que la entrega del producto mantenga las condiciones de la calidad. El proveedor es responsable de tomar las medidas necesarias durante la terminación, embalaje, transporte y almacenaje de los productos para evitar que se presenten daños.</w:t>
      </w:r>
    </w:p>
    <w:p w14:paraId="1A9E54D7" w14:textId="77777777" w:rsidR="00B73AB9" w:rsidRPr="009D006E" w:rsidRDefault="00B73AB9" w:rsidP="00B73AB9">
      <w:pPr>
        <w:keepNext/>
        <w:keepLines/>
        <w:autoSpaceDE w:val="0"/>
        <w:autoSpaceDN w:val="0"/>
        <w:adjustRightInd w:val="0"/>
        <w:spacing w:before="120" w:after="120" w:line="276" w:lineRule="auto"/>
        <w:rPr>
          <w:rFonts w:cs="Arial"/>
          <w:lang w:val="es-BO"/>
        </w:rPr>
      </w:pPr>
      <w:r w:rsidRPr="009D006E">
        <w:rPr>
          <w:rFonts w:cs="Arial"/>
          <w:lang w:val="es-BO"/>
        </w:rPr>
        <w:t xml:space="preserve">El proponente deberá indicar en su propuesta el plazo de </w:t>
      </w:r>
      <w:r w:rsidRPr="008134BA">
        <w:rPr>
          <w:rFonts w:cs="Arial"/>
          <w:lang w:val="es-BO"/>
        </w:rPr>
        <w:t>garantía, el cual no será menor a un (1) año desde la puesta en marcha o dieciocho (18) meses desde la fecha de entrega. Un</w:t>
      </w:r>
      <w:r w:rsidRPr="009D006E">
        <w:rPr>
          <w:rFonts w:cs="Arial"/>
          <w:lang w:val="es-BO"/>
        </w:rPr>
        <w:t xml:space="preserve"> </w:t>
      </w:r>
      <w:r>
        <w:rPr>
          <w:rFonts w:cs="Arial"/>
          <w:lang w:val="es-BO"/>
        </w:rPr>
        <w:t xml:space="preserve">Calentador de Gas Natural </w:t>
      </w:r>
      <w:r w:rsidRPr="009D006E">
        <w:rPr>
          <w:rFonts w:cs="Arial"/>
          <w:lang w:val="es-BO"/>
        </w:rPr>
        <w:t xml:space="preserve">es el equipo completo, incluyendo, </w:t>
      </w:r>
      <w:r>
        <w:rPr>
          <w:rFonts w:cs="Arial"/>
          <w:lang w:val="es-BO"/>
        </w:rPr>
        <w:t xml:space="preserve">instrumentos, </w:t>
      </w:r>
      <w:r w:rsidRPr="009D006E">
        <w:rPr>
          <w:rFonts w:cs="Arial"/>
          <w:lang w:val="es-BO"/>
        </w:rPr>
        <w:t>estructura y todo accesorio que hace parte del conjunto sean internos o externos que permite llegar a</w:t>
      </w:r>
      <w:r>
        <w:rPr>
          <w:rFonts w:cs="Arial"/>
          <w:lang w:val="es-BO"/>
        </w:rPr>
        <w:t xml:space="preserve"> la temperatura deseada</w:t>
      </w:r>
      <w:r w:rsidRPr="009D006E">
        <w:rPr>
          <w:rFonts w:cs="Arial"/>
          <w:lang w:val="es-BO"/>
        </w:rPr>
        <w:t xml:space="preserve"> y </w:t>
      </w:r>
      <w:r>
        <w:rPr>
          <w:rFonts w:cs="Arial"/>
          <w:lang w:val="es-BO"/>
        </w:rPr>
        <w:t xml:space="preserve">conseguir la especificación requerida de acuerdo a los términos de referencia, de forma tal de </w:t>
      </w:r>
      <w:r w:rsidRPr="009D006E">
        <w:rPr>
          <w:rFonts w:cs="Arial"/>
          <w:lang w:val="es-BO"/>
        </w:rPr>
        <w:t>tener el equipo y estructura en buen estado y sin daños.</w:t>
      </w:r>
    </w:p>
    <w:p w14:paraId="47298888" w14:textId="77777777" w:rsidR="00B73AB9" w:rsidRPr="009D006E" w:rsidRDefault="00B73AB9" w:rsidP="00B73AB9">
      <w:pPr>
        <w:pStyle w:val="Ttulo2"/>
      </w:pPr>
      <w:bookmarkStart w:id="61" w:name="_Toc321986001"/>
      <w:bookmarkStart w:id="62" w:name="_Toc413837434"/>
      <w:bookmarkStart w:id="63" w:name="_Toc224042168"/>
      <w:r w:rsidRPr="009D006E">
        <w:t>E</w:t>
      </w:r>
      <w:r>
        <w:t>xcepciones a la oferta</w:t>
      </w:r>
      <w:bookmarkEnd w:id="61"/>
      <w:bookmarkEnd w:id="62"/>
      <w:bookmarkEnd w:id="63"/>
    </w:p>
    <w:p w14:paraId="1F67ADBD" w14:textId="77777777" w:rsidR="00B73AB9" w:rsidRPr="00B73AB9" w:rsidRDefault="00B73AB9" w:rsidP="00B73AB9">
      <w:pPr>
        <w:keepNext/>
        <w:keepLines/>
        <w:autoSpaceDE w:val="0"/>
        <w:autoSpaceDN w:val="0"/>
        <w:adjustRightInd w:val="0"/>
        <w:spacing w:before="120" w:after="120" w:line="276" w:lineRule="auto"/>
        <w:rPr>
          <w:rFonts w:cs="Arial"/>
          <w:lang w:val="es-BO"/>
        </w:rPr>
      </w:pPr>
      <w:r w:rsidRPr="009D006E">
        <w:rPr>
          <w:rFonts w:cs="Arial"/>
          <w:lang w:val="es-BO"/>
        </w:rPr>
        <w:t>Si el proponente no cumple con alguno de los requisitos solicitados en la presente Invitación, deberá adjuntar en página separada las excepciones a su oferta para que sean evaluadas, caso contrario se entenderá que no existen diferencias y se asumirá el compromiso de proveer los materiales de acuerdo a las especificaciones solicitadas.</w:t>
      </w:r>
    </w:p>
    <w:p w14:paraId="6780E773" w14:textId="77777777" w:rsidR="00B73AB9" w:rsidRDefault="00B73AB9" w:rsidP="00B73AB9">
      <w:pPr>
        <w:pStyle w:val="Ttulo2"/>
      </w:pPr>
      <w:bookmarkStart w:id="64" w:name="_Toc224042169"/>
      <w:r>
        <w:t>Plazo</w:t>
      </w:r>
      <w:bookmarkEnd w:id="64"/>
    </w:p>
    <w:p w14:paraId="573C2508" w14:textId="52C79B6A" w:rsidR="00B73AB9" w:rsidRDefault="00B73AB9" w:rsidP="00B73AB9">
      <w:pPr>
        <w:spacing w:line="276" w:lineRule="auto"/>
        <w:ind w:left="567"/>
      </w:pPr>
      <w:r>
        <w:t>Los</w:t>
      </w:r>
      <w:r w:rsidRPr="003814ED">
        <w:t xml:space="preserve"> plazo</w:t>
      </w:r>
      <w:r>
        <w:t>s</w:t>
      </w:r>
      <w:r w:rsidRPr="003814ED">
        <w:t xml:space="preserve"> requerido</w:t>
      </w:r>
      <w:r>
        <w:t>s</w:t>
      </w:r>
      <w:r w:rsidRPr="003814ED">
        <w:t xml:space="preserve"> para la </w:t>
      </w:r>
      <w:r>
        <w:t xml:space="preserve">entrega del material son </w:t>
      </w:r>
      <w:r w:rsidR="00A53A9D">
        <w:rPr>
          <w:b/>
        </w:rPr>
        <w:t>175</w:t>
      </w:r>
      <w:r w:rsidRPr="000672CE">
        <w:rPr>
          <w:b/>
        </w:rPr>
        <w:t xml:space="preserve"> </w:t>
      </w:r>
      <w:r w:rsidR="00A53A9D">
        <w:rPr>
          <w:b/>
        </w:rPr>
        <w:t>días calendario</w:t>
      </w:r>
      <w:r>
        <w:rPr>
          <w:b/>
        </w:rPr>
        <w:t xml:space="preserve"> </w:t>
      </w:r>
      <w:r>
        <w:t>a partir de la Orden de Compra.</w:t>
      </w:r>
    </w:p>
    <w:p w14:paraId="39658038" w14:textId="77777777" w:rsidR="00B73AB9" w:rsidRDefault="00B73AB9" w:rsidP="00B73AB9">
      <w:pPr>
        <w:pStyle w:val="Ttulo2"/>
      </w:pPr>
      <w:bookmarkStart w:id="65" w:name="_Toc224042170"/>
      <w:r>
        <w:t>Lugar de Entrega</w:t>
      </w:r>
      <w:bookmarkEnd w:id="65"/>
    </w:p>
    <w:p w14:paraId="05F4B5CB" w14:textId="77777777" w:rsidR="00B73AB9" w:rsidRDefault="00B73AB9" w:rsidP="00B73AB9">
      <w:pPr>
        <w:spacing w:line="276" w:lineRule="auto"/>
        <w:ind w:left="567"/>
      </w:pPr>
      <w:r>
        <w:t xml:space="preserve">El equipo deberá ser entregados en modalidad </w:t>
      </w:r>
      <w:r w:rsidRPr="00AA1B45">
        <w:t>D</w:t>
      </w:r>
      <w:r>
        <w:t>D</w:t>
      </w:r>
      <w:r w:rsidRPr="00AA1B45">
        <w:t>P</w:t>
      </w:r>
      <w:r>
        <w:t xml:space="preserve"> Estación de Compresión </w:t>
      </w:r>
      <w:proofErr w:type="spellStart"/>
      <w:r>
        <w:t>Parapetí</w:t>
      </w:r>
      <w:proofErr w:type="spellEnd"/>
      <w:r>
        <w:t>.</w:t>
      </w:r>
    </w:p>
    <w:p w14:paraId="17EEF13C" w14:textId="77777777" w:rsidR="00B73AB9" w:rsidRDefault="00B73AB9" w:rsidP="00B73AB9">
      <w:pPr>
        <w:pStyle w:val="Ttulo2"/>
      </w:pPr>
      <w:bookmarkStart w:id="66" w:name="_Toc224042171"/>
      <w:r>
        <w:t>Requisitos para Ingreso a Instalaciones de Almacenes</w:t>
      </w:r>
      <w:bookmarkEnd w:id="66"/>
    </w:p>
    <w:p w14:paraId="44A93F06" w14:textId="77777777" w:rsidR="00B73AB9" w:rsidRDefault="00B73AB9" w:rsidP="00B73AB9">
      <w:pPr>
        <w:spacing w:line="276" w:lineRule="auto"/>
        <w:ind w:left="567"/>
      </w:pPr>
      <w:r w:rsidRPr="00F01FD4">
        <w:t>Considerar los requisitos para el ingreso a instalaciones de almacenes de</w:t>
      </w:r>
      <w:r>
        <w:t xml:space="preserve"> la ECP.:</w:t>
      </w:r>
    </w:p>
    <w:p w14:paraId="2BE393CF" w14:textId="77777777" w:rsidR="00B73AB9" w:rsidRDefault="00B73AB9" w:rsidP="00B73AB9">
      <w:pPr>
        <w:pStyle w:val="Prrafodelista"/>
        <w:numPr>
          <w:ilvl w:val="0"/>
          <w:numId w:val="14"/>
        </w:numPr>
        <w:spacing w:line="276" w:lineRule="auto"/>
      </w:pPr>
      <w:r w:rsidRPr="0058629A">
        <w:t xml:space="preserve">YPFB TS proveerá </w:t>
      </w:r>
      <w:r>
        <w:t xml:space="preserve">al CONTRATISTA adjudicado, </w:t>
      </w:r>
      <w:r w:rsidRPr="0058629A">
        <w:t xml:space="preserve">una </w:t>
      </w:r>
      <w:r>
        <w:t>p</w:t>
      </w:r>
      <w:r w:rsidRPr="0058629A">
        <w:t>ersona de contacto en almacén</w:t>
      </w:r>
      <w:r>
        <w:t xml:space="preserve"> para coordinar la entrega de los materiales</w:t>
      </w:r>
      <w:r w:rsidRPr="0058629A">
        <w:t>.</w:t>
      </w:r>
    </w:p>
    <w:p w14:paraId="54AA42BE" w14:textId="77777777" w:rsidR="00B73AB9" w:rsidRDefault="00B73AB9" w:rsidP="00B73AB9">
      <w:pPr>
        <w:pStyle w:val="Prrafodelista"/>
        <w:numPr>
          <w:ilvl w:val="0"/>
          <w:numId w:val="14"/>
        </w:numPr>
        <w:spacing w:line="276" w:lineRule="auto"/>
      </w:pPr>
      <w:r>
        <w:t>Para la entrega de los materiales se debe tener impreso los siguientes documentos:</w:t>
      </w:r>
    </w:p>
    <w:p w14:paraId="22CF44FF" w14:textId="77777777" w:rsidR="00B73AB9" w:rsidRPr="00F01FD4" w:rsidRDefault="00B73AB9" w:rsidP="00B73AB9">
      <w:pPr>
        <w:pStyle w:val="Prrafodelista"/>
        <w:numPr>
          <w:ilvl w:val="0"/>
          <w:numId w:val="15"/>
        </w:numPr>
        <w:spacing w:line="276" w:lineRule="auto"/>
      </w:pPr>
      <w:r w:rsidRPr="00F01FD4">
        <w:t>Orden de Compra firmada impresa</w:t>
      </w:r>
    </w:p>
    <w:p w14:paraId="0496B98A" w14:textId="77777777" w:rsidR="00B73AB9" w:rsidRPr="00F01FD4" w:rsidRDefault="00B73AB9" w:rsidP="00B73AB9">
      <w:pPr>
        <w:pStyle w:val="Prrafodelista"/>
        <w:numPr>
          <w:ilvl w:val="0"/>
          <w:numId w:val="15"/>
        </w:numPr>
        <w:spacing w:line="276" w:lineRule="auto"/>
      </w:pPr>
      <w:r w:rsidRPr="00F01FD4">
        <w:t>Presentar en portería la presente programación impresa</w:t>
      </w:r>
    </w:p>
    <w:p w14:paraId="2558A0E0" w14:textId="77777777" w:rsidR="00B73AB9" w:rsidRPr="00F01FD4" w:rsidRDefault="00B73AB9" w:rsidP="00B73AB9">
      <w:pPr>
        <w:pStyle w:val="Prrafodelista"/>
        <w:numPr>
          <w:ilvl w:val="0"/>
          <w:numId w:val="14"/>
        </w:numPr>
        <w:spacing w:line="276" w:lineRule="auto"/>
      </w:pPr>
      <w:r w:rsidRPr="00F01FD4">
        <w:t xml:space="preserve">Equipo de seguridad: Usar el equipo de protección personal </w:t>
      </w:r>
      <w:r>
        <w:t>(EPP), en caso de ser necesario (Realizar trabajos manuales de descarguito o movimientos)</w:t>
      </w:r>
    </w:p>
    <w:p w14:paraId="54207EA0" w14:textId="77777777" w:rsidR="00B73AB9" w:rsidRDefault="00B73AB9" w:rsidP="00B73AB9">
      <w:pPr>
        <w:pStyle w:val="Prrafodelista"/>
        <w:numPr>
          <w:ilvl w:val="0"/>
          <w:numId w:val="14"/>
        </w:numPr>
        <w:spacing w:line="276" w:lineRule="auto"/>
      </w:pPr>
      <w:r w:rsidRPr="00F01FD4">
        <w:t>Requisitos para el uso de camión de carga o camioneta</w:t>
      </w:r>
    </w:p>
    <w:p w14:paraId="7DA6A460" w14:textId="77777777" w:rsidR="00B73AB9" w:rsidRPr="000F573A" w:rsidRDefault="00B73AB9" w:rsidP="00B73AB9">
      <w:pPr>
        <w:pStyle w:val="Prrafodelista"/>
        <w:numPr>
          <w:ilvl w:val="0"/>
          <w:numId w:val="16"/>
        </w:numPr>
        <w:spacing w:line="276" w:lineRule="auto"/>
        <w:jc w:val="left"/>
      </w:pPr>
      <w:r w:rsidRPr="000F573A">
        <w:t xml:space="preserve">Debe contar con el </w:t>
      </w:r>
      <w:proofErr w:type="spellStart"/>
      <w:r w:rsidRPr="000F573A">
        <w:t>check</w:t>
      </w:r>
      <w:proofErr w:type="spellEnd"/>
      <w:r w:rsidRPr="000F573A">
        <w:t xml:space="preserve"> </w:t>
      </w:r>
      <w:proofErr w:type="spellStart"/>
      <w:r w:rsidRPr="000F573A">
        <w:t>list</w:t>
      </w:r>
      <w:proofErr w:type="spellEnd"/>
      <w:r w:rsidRPr="000F573A">
        <w:t xml:space="preserve"> aprobado por personal dependiente de la Jefatura de Salud y Seguridad de YPFB TRANSPORTE S.A.</w:t>
      </w:r>
    </w:p>
    <w:p w14:paraId="7CFCF86C" w14:textId="77777777" w:rsidR="00B73AB9" w:rsidRPr="000F573A" w:rsidRDefault="00B73AB9" w:rsidP="00B73AB9">
      <w:pPr>
        <w:pStyle w:val="Prrafodelista"/>
        <w:numPr>
          <w:ilvl w:val="0"/>
          <w:numId w:val="14"/>
        </w:numPr>
        <w:spacing w:line="276" w:lineRule="auto"/>
      </w:pPr>
      <w:r w:rsidRPr="00F01FD4">
        <w:t>Requisitos para que el uso de grúa o camión grúa según necesidad:</w:t>
      </w:r>
    </w:p>
    <w:p w14:paraId="0FD349B0" w14:textId="77777777" w:rsidR="00B73AB9" w:rsidRPr="000F573A" w:rsidRDefault="00B73AB9" w:rsidP="00B73AB9">
      <w:pPr>
        <w:numPr>
          <w:ilvl w:val="0"/>
          <w:numId w:val="13"/>
        </w:numPr>
        <w:spacing w:line="276" w:lineRule="auto"/>
        <w:jc w:val="left"/>
      </w:pPr>
      <w:r w:rsidRPr="000F573A">
        <w:t>Certificado vigente de la grúa</w:t>
      </w:r>
    </w:p>
    <w:p w14:paraId="37BEA18E" w14:textId="77777777" w:rsidR="00B73AB9" w:rsidRPr="000F573A" w:rsidRDefault="00B73AB9" w:rsidP="00B73AB9">
      <w:pPr>
        <w:numPr>
          <w:ilvl w:val="0"/>
          <w:numId w:val="13"/>
        </w:numPr>
        <w:spacing w:line="276" w:lineRule="auto"/>
        <w:jc w:val="left"/>
      </w:pPr>
      <w:r w:rsidRPr="000F573A">
        <w:t>Certificado vigente del operador de la grúa</w:t>
      </w:r>
    </w:p>
    <w:p w14:paraId="27489C67" w14:textId="77777777" w:rsidR="00B73AB9" w:rsidRPr="000F573A" w:rsidRDefault="00B73AB9" w:rsidP="00B73AB9">
      <w:pPr>
        <w:numPr>
          <w:ilvl w:val="0"/>
          <w:numId w:val="13"/>
        </w:numPr>
        <w:spacing w:line="276" w:lineRule="auto"/>
        <w:jc w:val="left"/>
      </w:pPr>
      <w:r w:rsidRPr="000F573A">
        <w:t xml:space="preserve">Certificados vigentes de los elementos de </w:t>
      </w:r>
      <w:proofErr w:type="spellStart"/>
      <w:r w:rsidRPr="000F573A">
        <w:t>izaje</w:t>
      </w:r>
      <w:proofErr w:type="spellEnd"/>
    </w:p>
    <w:p w14:paraId="27A4F0C3" w14:textId="77777777" w:rsidR="00B73AB9" w:rsidRDefault="00B73AB9" w:rsidP="00B73AB9">
      <w:pPr>
        <w:numPr>
          <w:ilvl w:val="0"/>
          <w:numId w:val="13"/>
        </w:numPr>
        <w:spacing w:line="276" w:lineRule="auto"/>
        <w:jc w:val="left"/>
      </w:pPr>
      <w:r w:rsidRPr="000F573A">
        <w:t xml:space="preserve">Debe contar con el </w:t>
      </w:r>
      <w:proofErr w:type="spellStart"/>
      <w:r w:rsidRPr="000F573A">
        <w:t>check</w:t>
      </w:r>
      <w:proofErr w:type="spellEnd"/>
      <w:r w:rsidRPr="000F573A">
        <w:t xml:space="preserve"> </w:t>
      </w:r>
      <w:proofErr w:type="spellStart"/>
      <w:r w:rsidRPr="000F573A">
        <w:t>list</w:t>
      </w:r>
      <w:proofErr w:type="spellEnd"/>
      <w:r w:rsidRPr="000F573A">
        <w:t xml:space="preserve"> aprobado por personal dependiente de la Jefatura de Salud y Seguridad de YPFB TRANSPORTE S.A.</w:t>
      </w:r>
    </w:p>
    <w:p w14:paraId="7DB53E68" w14:textId="77777777" w:rsidR="00B73AB9" w:rsidRDefault="00B73AB9" w:rsidP="00B73AB9">
      <w:pPr>
        <w:numPr>
          <w:ilvl w:val="0"/>
          <w:numId w:val="13"/>
        </w:numPr>
        <w:spacing w:line="276" w:lineRule="auto"/>
        <w:jc w:val="left"/>
      </w:pPr>
      <w:r>
        <w:lastRenderedPageBreak/>
        <w:t>L</w:t>
      </w:r>
      <w:r w:rsidRPr="00F01FD4">
        <w:t>a recepción del material se hará de acuerdo a las condiciones de entrega descritas en la O</w:t>
      </w:r>
      <w:r>
        <w:t xml:space="preserve">rden de </w:t>
      </w:r>
      <w:r w:rsidRPr="00F01FD4">
        <w:t>C</w:t>
      </w:r>
      <w:r>
        <w:t>ompra.</w:t>
      </w:r>
    </w:p>
    <w:p w14:paraId="2D280641" w14:textId="77777777" w:rsidR="00B73AB9" w:rsidRPr="000F573A" w:rsidRDefault="00B73AB9" w:rsidP="00B73AB9">
      <w:pPr>
        <w:spacing w:line="276" w:lineRule="auto"/>
        <w:ind w:left="1704"/>
        <w:jc w:val="left"/>
      </w:pPr>
    </w:p>
    <w:p w14:paraId="7384C9CC" w14:textId="77777777" w:rsidR="00B73AB9" w:rsidRPr="00F27DF0" w:rsidRDefault="00B73AB9" w:rsidP="00B73AB9">
      <w:pPr>
        <w:pStyle w:val="Ttulo2"/>
        <w:rPr>
          <w:rFonts w:eastAsia="Calibri"/>
          <w:szCs w:val="22"/>
        </w:rPr>
      </w:pPr>
      <w:bookmarkStart w:id="67" w:name="_Toc76399053"/>
      <w:bookmarkStart w:id="68" w:name="_Toc224042172"/>
      <w:bookmarkStart w:id="69" w:name="_Toc144695593"/>
      <w:bookmarkStart w:id="70" w:name="_Toc144696141"/>
      <w:r w:rsidRPr="001020FA">
        <w:t>Formato de presentación de propuestas</w:t>
      </w:r>
      <w:bookmarkEnd w:id="67"/>
      <w:bookmarkEnd w:id="68"/>
    </w:p>
    <w:p w14:paraId="483E7D50" w14:textId="77777777" w:rsidR="00B73AB9" w:rsidRPr="001020FA" w:rsidRDefault="00B73AB9" w:rsidP="00B73AB9">
      <w:pPr>
        <w:spacing w:line="276" w:lineRule="auto"/>
        <w:rPr>
          <w:rFonts w:eastAsia="Calibri" w:cs="Arial"/>
          <w:szCs w:val="22"/>
          <w:lang w:val="es-BO"/>
        </w:rPr>
      </w:pPr>
      <w:r w:rsidRPr="00572999">
        <w:t xml:space="preserve">Sin exclusión de otros requerimientos formales del proceso, </w:t>
      </w:r>
      <w:r>
        <w:t xml:space="preserve">el proponente </w:t>
      </w:r>
      <w:r w:rsidRPr="00572999">
        <w:t>debe presentar la siguiente información para la evaluación de las propuestas:</w:t>
      </w:r>
    </w:p>
    <w:p w14:paraId="205A369D" w14:textId="77777777" w:rsidR="00B73AB9" w:rsidRPr="002B675E" w:rsidRDefault="00B73AB9" w:rsidP="00B73AB9">
      <w:pPr>
        <w:pStyle w:val="Prrafodelista"/>
        <w:numPr>
          <w:ilvl w:val="0"/>
          <w:numId w:val="12"/>
        </w:numPr>
        <w:spacing w:line="276" w:lineRule="auto"/>
      </w:pPr>
      <w:r w:rsidRPr="00BE3EF3">
        <w:rPr>
          <w:rFonts w:eastAsia="Calibri"/>
        </w:rPr>
        <w:t xml:space="preserve">Propuesta </w:t>
      </w:r>
      <w:r>
        <w:rPr>
          <w:rFonts w:eastAsia="Calibri"/>
        </w:rPr>
        <w:t xml:space="preserve">Técnica </w:t>
      </w:r>
      <w:r w:rsidRPr="00BE3EF3">
        <w:rPr>
          <w:rFonts w:eastAsia="Calibri"/>
        </w:rPr>
        <w:t xml:space="preserve">en el cual se debe verificar la existencia de todo el contenido solicitado en el punto 4 </w:t>
      </w:r>
      <w:r>
        <w:rPr>
          <w:rFonts w:eastAsia="Calibri"/>
        </w:rPr>
        <w:t>DESCRIPCIÓN.</w:t>
      </w:r>
    </w:p>
    <w:p w14:paraId="5964A7DB" w14:textId="079CD73E" w:rsidR="00B73AB9" w:rsidRPr="00B73AB9" w:rsidRDefault="00B73AB9" w:rsidP="00B73AB9">
      <w:pPr>
        <w:pStyle w:val="Prrafodelista"/>
        <w:numPr>
          <w:ilvl w:val="0"/>
          <w:numId w:val="12"/>
        </w:numPr>
        <w:spacing w:after="160" w:line="276" w:lineRule="auto"/>
        <w:jc w:val="left"/>
        <w:rPr>
          <w:lang w:val="es-BO" w:eastAsia="es-BO"/>
        </w:rPr>
      </w:pPr>
      <w:r w:rsidRPr="00155840">
        <w:rPr>
          <w:rFonts w:eastAsia="Calibri" w:cs="Arial"/>
          <w:szCs w:val="22"/>
          <w:lang w:val="es-BO"/>
        </w:rPr>
        <w:t>La propuesta económica deberá ser presentada directamente en el SRM</w:t>
      </w:r>
      <w:bookmarkEnd w:id="69"/>
      <w:bookmarkEnd w:id="70"/>
      <w:bookmarkEnd w:id="54"/>
      <w:bookmarkEnd w:id="55"/>
      <w:bookmarkEnd w:id="58"/>
      <w:bookmarkEnd w:id="59"/>
    </w:p>
    <w:p w14:paraId="26FA14A8" w14:textId="3EC2E86F" w:rsidR="00B73AB9" w:rsidRDefault="00B73AB9" w:rsidP="00B73AB9">
      <w:pPr>
        <w:pStyle w:val="Ttulo1"/>
        <w:rPr>
          <w:lang w:val="es-BO" w:eastAsia="es-BO"/>
        </w:rPr>
      </w:pPr>
      <w:bookmarkStart w:id="71" w:name="_Toc224042173"/>
      <w:r>
        <w:rPr>
          <w:lang w:val="es-BO" w:eastAsia="es-BO"/>
        </w:rPr>
        <w:t>Anexo</w:t>
      </w:r>
      <w:bookmarkEnd w:id="71"/>
    </w:p>
    <w:p w14:paraId="17E63AD5" w14:textId="0E505C9B" w:rsidR="00B73AB9" w:rsidRPr="00B73AB9" w:rsidRDefault="00B73AB9" w:rsidP="00B73AB9">
      <w:pPr>
        <w:rPr>
          <w:lang w:val="es-BO" w:eastAsia="es-BO"/>
        </w:rPr>
      </w:pPr>
      <w:r>
        <w:rPr>
          <w:lang w:val="es-BO" w:eastAsia="es-BO"/>
        </w:rPr>
        <w:t xml:space="preserve">Anexo E-1 </w:t>
      </w:r>
      <w:r w:rsidRPr="00B73AB9">
        <w:rPr>
          <w:lang w:val="es-BO" w:eastAsia="es-BO"/>
        </w:rPr>
        <w:t>H</w:t>
      </w:r>
      <w:r>
        <w:rPr>
          <w:lang w:val="es-BO" w:eastAsia="es-BO"/>
        </w:rPr>
        <w:t xml:space="preserve">oja de </w:t>
      </w:r>
      <w:r w:rsidRPr="00B73AB9">
        <w:rPr>
          <w:lang w:val="es-BO" w:eastAsia="es-BO"/>
        </w:rPr>
        <w:t>D</w:t>
      </w:r>
      <w:r>
        <w:rPr>
          <w:lang w:val="es-BO" w:eastAsia="es-BO"/>
        </w:rPr>
        <w:t>atos</w:t>
      </w:r>
      <w:r w:rsidRPr="00B73AB9">
        <w:rPr>
          <w:lang w:val="es-BO" w:eastAsia="es-BO"/>
        </w:rPr>
        <w:t xml:space="preserve"> HE-3202</w:t>
      </w:r>
    </w:p>
    <w:sectPr w:rsidR="00B73AB9" w:rsidRPr="00B73AB9" w:rsidSect="004360CF">
      <w:headerReference w:type="even" r:id="rId14"/>
      <w:headerReference w:type="default" r:id="rId15"/>
      <w:footerReference w:type="default" r:id="rId16"/>
      <w:pgSz w:w="12240" w:h="15840" w:code="1"/>
      <w:pgMar w:top="1134" w:right="1134" w:bottom="1134" w:left="1134" w:header="567" w:footer="567" w:gutter="56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FC0C26" w14:textId="77777777" w:rsidR="00006C67" w:rsidRDefault="00006C67">
      <w:r>
        <w:separator/>
      </w:r>
    </w:p>
    <w:p w14:paraId="6F6AF4D4" w14:textId="77777777" w:rsidR="00006C67" w:rsidRDefault="00006C67"/>
  </w:endnote>
  <w:endnote w:type="continuationSeparator" w:id="0">
    <w:p w14:paraId="1B4D0B55" w14:textId="77777777" w:rsidR="00006C67" w:rsidRDefault="00006C67">
      <w:r>
        <w:continuationSeparator/>
      </w:r>
    </w:p>
    <w:p w14:paraId="75B88D53" w14:textId="77777777" w:rsidR="00006C67" w:rsidRDefault="00006C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57" w:type="dxa"/>
      </w:tblCellMar>
      <w:tblLook w:val="04A0" w:firstRow="1" w:lastRow="0" w:firstColumn="1" w:lastColumn="0" w:noHBand="0" w:noVBand="1"/>
    </w:tblPr>
    <w:tblGrid>
      <w:gridCol w:w="2821"/>
      <w:gridCol w:w="470"/>
      <w:gridCol w:w="2822"/>
      <w:gridCol w:w="470"/>
      <w:gridCol w:w="2822"/>
    </w:tblGrid>
    <w:tr w:rsidR="00006C67" w:rsidRPr="00955A2F" w14:paraId="5FA36BA3" w14:textId="77777777" w:rsidTr="00191118">
      <w:trPr>
        <w:cantSplit/>
      </w:trPr>
      <w:tc>
        <w:tcPr>
          <w:tcW w:w="1500" w:type="pct"/>
          <w:shd w:val="clear" w:color="auto" w:fill="auto"/>
          <w:vAlign w:val="center"/>
        </w:tcPr>
        <w:p w14:paraId="49722C5F" w14:textId="77777777" w:rsidR="00006C67" w:rsidRPr="00955A2F" w:rsidRDefault="00006C67" w:rsidP="00D2606E">
          <w:pPr>
            <w:rPr>
              <w:rFonts w:cs="Arial"/>
              <w:b/>
              <w:bCs/>
              <w:color w:val="FFFFFF" w:themeColor="background1"/>
            </w:rPr>
          </w:pPr>
          <w:r w:rsidRPr="00955A2F">
            <w:rPr>
              <w:rFonts w:cs="Arial"/>
              <w:b/>
              <w:bCs/>
              <w:color w:val="FFFFFF" w:themeColor="background1"/>
            </w:rPr>
            <w:t>Elaboración:</w:t>
          </w:r>
        </w:p>
      </w:tc>
      <w:tc>
        <w:tcPr>
          <w:tcW w:w="250" w:type="pct"/>
          <w:shd w:val="clear" w:color="auto" w:fill="auto"/>
          <w:vAlign w:val="center"/>
        </w:tcPr>
        <w:p w14:paraId="3C1D0B4F" w14:textId="77777777" w:rsidR="00006C67" w:rsidRPr="00955A2F" w:rsidRDefault="00006C67" w:rsidP="00D2606E">
          <w:pPr>
            <w:rPr>
              <w:rFonts w:cs="Arial"/>
              <w:b/>
              <w:bCs/>
              <w:color w:val="FFFFFF" w:themeColor="background1"/>
            </w:rPr>
          </w:pPr>
        </w:p>
      </w:tc>
      <w:tc>
        <w:tcPr>
          <w:tcW w:w="1500" w:type="pct"/>
          <w:shd w:val="clear" w:color="auto" w:fill="auto"/>
          <w:vAlign w:val="center"/>
        </w:tcPr>
        <w:p w14:paraId="4147A486" w14:textId="77777777" w:rsidR="00006C67" w:rsidRPr="00955A2F" w:rsidRDefault="00006C67" w:rsidP="00D2606E">
          <w:pPr>
            <w:rPr>
              <w:rFonts w:cs="Arial"/>
              <w:b/>
              <w:bCs/>
              <w:color w:val="FFFFFF" w:themeColor="background1"/>
            </w:rPr>
          </w:pPr>
          <w:r w:rsidRPr="00955A2F">
            <w:rPr>
              <w:rFonts w:cs="Arial"/>
              <w:b/>
              <w:bCs/>
              <w:color w:val="FFFFFF" w:themeColor="background1"/>
            </w:rPr>
            <w:t>Revisión:</w:t>
          </w:r>
        </w:p>
      </w:tc>
      <w:tc>
        <w:tcPr>
          <w:tcW w:w="250" w:type="pct"/>
          <w:shd w:val="clear" w:color="auto" w:fill="auto"/>
          <w:vAlign w:val="center"/>
        </w:tcPr>
        <w:p w14:paraId="747F85D0" w14:textId="77777777" w:rsidR="00006C67" w:rsidRPr="00955A2F" w:rsidRDefault="00006C67" w:rsidP="00D2606E">
          <w:pPr>
            <w:rPr>
              <w:rFonts w:cs="Arial"/>
              <w:b/>
              <w:bCs/>
              <w:color w:val="FFFFFF" w:themeColor="background1"/>
            </w:rPr>
          </w:pPr>
        </w:p>
      </w:tc>
      <w:tc>
        <w:tcPr>
          <w:tcW w:w="1500" w:type="pct"/>
          <w:shd w:val="clear" w:color="auto" w:fill="auto"/>
          <w:vAlign w:val="center"/>
        </w:tcPr>
        <w:p w14:paraId="5B3D744C" w14:textId="77777777" w:rsidR="00006C67" w:rsidRPr="00955A2F" w:rsidRDefault="00006C67" w:rsidP="00D2606E">
          <w:pPr>
            <w:rPr>
              <w:rFonts w:cs="Arial"/>
              <w:b/>
              <w:bCs/>
              <w:color w:val="FFFFFF" w:themeColor="background1"/>
            </w:rPr>
          </w:pPr>
          <w:r w:rsidRPr="00955A2F">
            <w:rPr>
              <w:rFonts w:cs="Arial"/>
              <w:b/>
              <w:bCs/>
              <w:color w:val="FFFFFF" w:themeColor="background1"/>
            </w:rPr>
            <w:t>Aprobación:</w:t>
          </w:r>
        </w:p>
      </w:tc>
    </w:tr>
    <w:tr w:rsidR="00006C67" w:rsidRPr="00955A2F" w14:paraId="2D592A41" w14:textId="77777777" w:rsidTr="00955A2F">
      <w:trPr>
        <w:cantSplit/>
      </w:trPr>
      <w:tc>
        <w:tcPr>
          <w:tcW w:w="1500" w:type="pct"/>
          <w:shd w:val="clear" w:color="auto" w:fill="auto"/>
          <w:vAlign w:val="center"/>
        </w:tcPr>
        <w:p w14:paraId="1B6538DD" w14:textId="77777777" w:rsidR="00006C67" w:rsidRPr="00955A2F" w:rsidRDefault="00006C67" w:rsidP="00D2606E">
          <w:pPr>
            <w:rPr>
              <w:rFonts w:cs="Arial"/>
              <w:b/>
              <w:bCs/>
              <w:color w:val="FFFFFF" w:themeColor="background1"/>
            </w:rPr>
          </w:pPr>
        </w:p>
        <w:p w14:paraId="1543384D" w14:textId="77777777" w:rsidR="00006C67" w:rsidRPr="00955A2F" w:rsidRDefault="00006C67" w:rsidP="00D2606E">
          <w:pPr>
            <w:rPr>
              <w:rFonts w:cs="Arial"/>
              <w:b/>
              <w:bCs/>
              <w:color w:val="FFFFFF" w:themeColor="background1"/>
            </w:rPr>
          </w:pPr>
        </w:p>
        <w:p w14:paraId="4ED3966C" w14:textId="77777777" w:rsidR="00006C67" w:rsidRPr="00955A2F" w:rsidRDefault="00006C67" w:rsidP="00D2606E">
          <w:pPr>
            <w:rPr>
              <w:rFonts w:cs="Arial"/>
              <w:b/>
              <w:bCs/>
              <w:color w:val="FFFFFF" w:themeColor="background1"/>
            </w:rPr>
          </w:pPr>
        </w:p>
      </w:tc>
      <w:tc>
        <w:tcPr>
          <w:tcW w:w="250" w:type="pct"/>
          <w:shd w:val="clear" w:color="auto" w:fill="auto"/>
          <w:vAlign w:val="center"/>
        </w:tcPr>
        <w:p w14:paraId="263E8CC5" w14:textId="77777777" w:rsidR="00006C67" w:rsidRPr="00955A2F" w:rsidRDefault="00006C67" w:rsidP="00D2606E">
          <w:pPr>
            <w:rPr>
              <w:rFonts w:cs="Arial"/>
              <w:b/>
              <w:bCs/>
              <w:color w:val="FFFFFF" w:themeColor="background1"/>
            </w:rPr>
          </w:pPr>
        </w:p>
      </w:tc>
      <w:tc>
        <w:tcPr>
          <w:tcW w:w="1500" w:type="pct"/>
          <w:shd w:val="clear" w:color="auto" w:fill="auto"/>
          <w:vAlign w:val="center"/>
        </w:tcPr>
        <w:p w14:paraId="48AB2BBF" w14:textId="77777777" w:rsidR="00006C67" w:rsidRPr="00955A2F" w:rsidRDefault="00006C67" w:rsidP="00D2606E">
          <w:pPr>
            <w:rPr>
              <w:rFonts w:cs="Arial"/>
              <w:b/>
              <w:bCs/>
              <w:color w:val="FFFFFF" w:themeColor="background1"/>
            </w:rPr>
          </w:pPr>
        </w:p>
      </w:tc>
      <w:tc>
        <w:tcPr>
          <w:tcW w:w="250" w:type="pct"/>
          <w:shd w:val="clear" w:color="auto" w:fill="auto"/>
          <w:vAlign w:val="center"/>
        </w:tcPr>
        <w:p w14:paraId="69BA117B" w14:textId="77777777" w:rsidR="00006C67" w:rsidRPr="00955A2F" w:rsidRDefault="00006C67" w:rsidP="00D2606E">
          <w:pPr>
            <w:rPr>
              <w:rFonts w:cs="Arial"/>
              <w:b/>
              <w:bCs/>
              <w:color w:val="FFFFFF" w:themeColor="background1"/>
            </w:rPr>
          </w:pPr>
        </w:p>
      </w:tc>
      <w:tc>
        <w:tcPr>
          <w:tcW w:w="1500" w:type="pct"/>
          <w:shd w:val="clear" w:color="auto" w:fill="auto"/>
          <w:vAlign w:val="center"/>
        </w:tcPr>
        <w:p w14:paraId="223D8662" w14:textId="77777777" w:rsidR="00006C67" w:rsidRPr="00955A2F" w:rsidRDefault="00006C67" w:rsidP="00D2606E">
          <w:pPr>
            <w:rPr>
              <w:rFonts w:cs="Arial"/>
              <w:b/>
              <w:bCs/>
              <w:color w:val="FFFFFF" w:themeColor="background1"/>
            </w:rPr>
          </w:pPr>
        </w:p>
      </w:tc>
    </w:tr>
    <w:tr w:rsidR="00006C67" w:rsidRPr="00955A2F" w14:paraId="52062718" w14:textId="77777777" w:rsidTr="00955A2F">
      <w:trPr>
        <w:cantSplit/>
      </w:trPr>
      <w:tc>
        <w:tcPr>
          <w:tcW w:w="1500" w:type="pct"/>
          <w:shd w:val="clear" w:color="auto" w:fill="auto"/>
          <w:vAlign w:val="center"/>
        </w:tcPr>
        <w:p w14:paraId="50B6D27C" w14:textId="77777777" w:rsidR="00006C67" w:rsidRPr="00955A2F" w:rsidRDefault="00006C67" w:rsidP="00191118">
          <w:pPr>
            <w:jc w:val="center"/>
            <w:rPr>
              <w:rFonts w:cs="Arial"/>
              <w:b/>
              <w:bCs/>
              <w:color w:val="FFFFFF" w:themeColor="background1"/>
            </w:rPr>
          </w:pPr>
          <w:r w:rsidRPr="00955A2F">
            <w:rPr>
              <w:rFonts w:cs="Arial"/>
              <w:b/>
              <w:bCs/>
              <w:color w:val="FFFFFF" w:themeColor="background1"/>
            </w:rPr>
            <w:t>Cargo 1</w:t>
          </w:r>
        </w:p>
      </w:tc>
      <w:tc>
        <w:tcPr>
          <w:tcW w:w="250" w:type="pct"/>
          <w:shd w:val="clear" w:color="auto" w:fill="auto"/>
          <w:vAlign w:val="center"/>
        </w:tcPr>
        <w:p w14:paraId="10B5B4D8" w14:textId="77777777" w:rsidR="00006C67" w:rsidRPr="00955A2F" w:rsidRDefault="00006C67" w:rsidP="00191118">
          <w:pPr>
            <w:jc w:val="center"/>
            <w:rPr>
              <w:rFonts w:cs="Arial"/>
              <w:b/>
              <w:bCs/>
              <w:color w:val="FFFFFF" w:themeColor="background1"/>
            </w:rPr>
          </w:pPr>
        </w:p>
      </w:tc>
      <w:tc>
        <w:tcPr>
          <w:tcW w:w="1500" w:type="pct"/>
          <w:shd w:val="clear" w:color="auto" w:fill="auto"/>
          <w:vAlign w:val="center"/>
        </w:tcPr>
        <w:p w14:paraId="25E7751F" w14:textId="77777777" w:rsidR="00006C67" w:rsidRPr="00955A2F" w:rsidRDefault="00006C67" w:rsidP="00191118">
          <w:pPr>
            <w:jc w:val="center"/>
            <w:rPr>
              <w:rFonts w:cs="Arial"/>
              <w:b/>
              <w:bCs/>
              <w:color w:val="FFFFFF" w:themeColor="background1"/>
            </w:rPr>
          </w:pPr>
          <w:r w:rsidRPr="00955A2F">
            <w:rPr>
              <w:rFonts w:cs="Arial"/>
              <w:b/>
              <w:bCs/>
              <w:color w:val="FFFFFF" w:themeColor="background1"/>
            </w:rPr>
            <w:t>Cargo 2</w:t>
          </w:r>
        </w:p>
      </w:tc>
      <w:tc>
        <w:tcPr>
          <w:tcW w:w="250" w:type="pct"/>
          <w:shd w:val="clear" w:color="auto" w:fill="auto"/>
          <w:vAlign w:val="center"/>
        </w:tcPr>
        <w:p w14:paraId="3B84F802" w14:textId="77777777" w:rsidR="00006C67" w:rsidRPr="00955A2F" w:rsidRDefault="00006C67" w:rsidP="00191118">
          <w:pPr>
            <w:jc w:val="center"/>
            <w:rPr>
              <w:rFonts w:cs="Arial"/>
              <w:b/>
              <w:bCs/>
              <w:color w:val="FFFFFF" w:themeColor="background1"/>
            </w:rPr>
          </w:pPr>
        </w:p>
      </w:tc>
      <w:tc>
        <w:tcPr>
          <w:tcW w:w="1500" w:type="pct"/>
          <w:shd w:val="clear" w:color="auto" w:fill="auto"/>
          <w:vAlign w:val="center"/>
        </w:tcPr>
        <w:p w14:paraId="772B4515" w14:textId="77777777" w:rsidR="00006C67" w:rsidRPr="00955A2F" w:rsidRDefault="00006C67" w:rsidP="00191118">
          <w:pPr>
            <w:jc w:val="center"/>
            <w:rPr>
              <w:rFonts w:cs="Arial"/>
              <w:b/>
              <w:bCs/>
              <w:color w:val="FFFFFF" w:themeColor="background1"/>
            </w:rPr>
          </w:pPr>
          <w:r w:rsidRPr="00955A2F">
            <w:rPr>
              <w:rFonts w:cs="Arial"/>
              <w:b/>
              <w:bCs/>
              <w:color w:val="FFFFFF" w:themeColor="background1"/>
            </w:rPr>
            <w:t>Gerente</w:t>
          </w:r>
        </w:p>
      </w:tc>
    </w:tr>
    <w:tr w:rsidR="00006C67" w:rsidRPr="00955A2F" w14:paraId="334B7F69" w14:textId="77777777" w:rsidTr="00191118">
      <w:trPr>
        <w:cantSplit/>
      </w:trPr>
      <w:tc>
        <w:tcPr>
          <w:tcW w:w="1500" w:type="pct"/>
          <w:shd w:val="clear" w:color="auto" w:fill="auto"/>
          <w:vAlign w:val="center"/>
        </w:tcPr>
        <w:p w14:paraId="5116B649" w14:textId="77777777" w:rsidR="00006C67" w:rsidRPr="00955A2F" w:rsidRDefault="00006C67" w:rsidP="00191118">
          <w:pPr>
            <w:jc w:val="center"/>
            <w:rPr>
              <w:rFonts w:cs="Arial"/>
              <w:bCs/>
              <w:color w:val="FFFFFF" w:themeColor="background1"/>
            </w:rPr>
          </w:pPr>
          <w:r w:rsidRPr="00955A2F">
            <w:rPr>
              <w:rFonts w:cs="Arial"/>
              <w:bCs/>
              <w:color w:val="FFFFFF" w:themeColor="background1"/>
            </w:rPr>
            <w:t>Fecha: __/__/_____</w:t>
          </w:r>
        </w:p>
      </w:tc>
      <w:tc>
        <w:tcPr>
          <w:tcW w:w="250" w:type="pct"/>
          <w:shd w:val="clear" w:color="auto" w:fill="auto"/>
          <w:vAlign w:val="center"/>
        </w:tcPr>
        <w:p w14:paraId="6F5BDDF1" w14:textId="77777777" w:rsidR="00006C67" w:rsidRPr="00955A2F" w:rsidRDefault="00006C67" w:rsidP="00191118">
          <w:pPr>
            <w:jc w:val="center"/>
            <w:rPr>
              <w:rFonts w:cs="Arial"/>
              <w:bCs/>
              <w:color w:val="FFFFFF" w:themeColor="background1"/>
            </w:rPr>
          </w:pPr>
        </w:p>
      </w:tc>
      <w:tc>
        <w:tcPr>
          <w:tcW w:w="1500" w:type="pct"/>
          <w:shd w:val="clear" w:color="auto" w:fill="auto"/>
          <w:vAlign w:val="center"/>
        </w:tcPr>
        <w:p w14:paraId="325E5512" w14:textId="77777777" w:rsidR="00006C67" w:rsidRPr="00955A2F" w:rsidRDefault="00006C67" w:rsidP="00191118">
          <w:pPr>
            <w:jc w:val="center"/>
            <w:rPr>
              <w:rFonts w:cs="Arial"/>
              <w:bCs/>
              <w:color w:val="FFFFFF" w:themeColor="background1"/>
            </w:rPr>
          </w:pPr>
          <w:r w:rsidRPr="00955A2F">
            <w:rPr>
              <w:rFonts w:cs="Arial"/>
              <w:bCs/>
              <w:color w:val="FFFFFF" w:themeColor="background1"/>
            </w:rPr>
            <w:t>Fecha: __/__/_____</w:t>
          </w:r>
        </w:p>
      </w:tc>
      <w:tc>
        <w:tcPr>
          <w:tcW w:w="250" w:type="pct"/>
          <w:shd w:val="clear" w:color="auto" w:fill="auto"/>
          <w:vAlign w:val="center"/>
        </w:tcPr>
        <w:p w14:paraId="67F26A61" w14:textId="77777777" w:rsidR="00006C67" w:rsidRPr="00955A2F" w:rsidRDefault="00006C67" w:rsidP="00191118">
          <w:pPr>
            <w:jc w:val="center"/>
            <w:rPr>
              <w:rFonts w:cs="Arial"/>
              <w:bCs/>
              <w:color w:val="FFFFFF" w:themeColor="background1"/>
            </w:rPr>
          </w:pPr>
        </w:p>
      </w:tc>
      <w:tc>
        <w:tcPr>
          <w:tcW w:w="1500" w:type="pct"/>
          <w:shd w:val="clear" w:color="auto" w:fill="auto"/>
          <w:vAlign w:val="center"/>
        </w:tcPr>
        <w:p w14:paraId="59E7F915" w14:textId="77777777" w:rsidR="00006C67" w:rsidRPr="00955A2F" w:rsidRDefault="00006C67" w:rsidP="00191118">
          <w:pPr>
            <w:jc w:val="center"/>
            <w:rPr>
              <w:rFonts w:cs="Arial"/>
              <w:bCs/>
              <w:color w:val="FFFFFF" w:themeColor="background1"/>
            </w:rPr>
          </w:pPr>
          <w:r w:rsidRPr="00955A2F">
            <w:rPr>
              <w:rFonts w:cs="Arial"/>
              <w:bCs/>
              <w:color w:val="FFFFFF" w:themeColor="background1"/>
            </w:rPr>
            <w:t>Fecha: __/__/_____</w:t>
          </w:r>
        </w:p>
      </w:tc>
    </w:tr>
    <w:tr w:rsidR="00006C67" w:rsidRPr="00955A2F" w14:paraId="4293389C" w14:textId="77777777" w:rsidTr="00191118">
      <w:trPr>
        <w:cantSplit/>
      </w:trPr>
      <w:tc>
        <w:tcPr>
          <w:tcW w:w="1500" w:type="pct"/>
          <w:shd w:val="clear" w:color="auto" w:fill="auto"/>
          <w:vAlign w:val="center"/>
        </w:tcPr>
        <w:p w14:paraId="72639E62" w14:textId="77777777" w:rsidR="00006C67" w:rsidRPr="00955A2F" w:rsidRDefault="00006C67" w:rsidP="00191118">
          <w:pPr>
            <w:jc w:val="center"/>
            <w:rPr>
              <w:rFonts w:cs="Arial"/>
              <w:bCs/>
              <w:color w:val="FFFFFF" w:themeColor="background1"/>
            </w:rPr>
          </w:pPr>
          <w:r w:rsidRPr="00955A2F">
            <w:rPr>
              <w:rFonts w:cs="Arial"/>
              <w:bCs/>
              <w:color w:val="FFFFFF" w:themeColor="background1"/>
            </w:rPr>
            <w:t>(Sello)</w:t>
          </w:r>
        </w:p>
      </w:tc>
      <w:tc>
        <w:tcPr>
          <w:tcW w:w="250" w:type="pct"/>
          <w:shd w:val="clear" w:color="auto" w:fill="auto"/>
          <w:vAlign w:val="center"/>
        </w:tcPr>
        <w:p w14:paraId="72BFFB20" w14:textId="77777777" w:rsidR="00006C67" w:rsidRPr="00955A2F" w:rsidRDefault="00006C67" w:rsidP="00191118">
          <w:pPr>
            <w:jc w:val="center"/>
            <w:rPr>
              <w:rFonts w:cs="Arial"/>
              <w:bCs/>
              <w:color w:val="FFFFFF" w:themeColor="background1"/>
            </w:rPr>
          </w:pPr>
        </w:p>
      </w:tc>
      <w:tc>
        <w:tcPr>
          <w:tcW w:w="1500" w:type="pct"/>
          <w:shd w:val="clear" w:color="auto" w:fill="auto"/>
          <w:vAlign w:val="center"/>
        </w:tcPr>
        <w:p w14:paraId="4A11FF9F" w14:textId="77777777" w:rsidR="00006C67" w:rsidRPr="00955A2F" w:rsidRDefault="00006C67" w:rsidP="00191118">
          <w:pPr>
            <w:jc w:val="center"/>
            <w:rPr>
              <w:rFonts w:cs="Arial"/>
              <w:bCs/>
              <w:color w:val="FFFFFF" w:themeColor="background1"/>
            </w:rPr>
          </w:pPr>
          <w:r w:rsidRPr="00955A2F">
            <w:rPr>
              <w:rFonts w:cs="Arial"/>
              <w:bCs/>
              <w:color w:val="FFFFFF" w:themeColor="background1"/>
            </w:rPr>
            <w:t>(Sello)</w:t>
          </w:r>
        </w:p>
      </w:tc>
      <w:tc>
        <w:tcPr>
          <w:tcW w:w="250" w:type="pct"/>
          <w:shd w:val="clear" w:color="auto" w:fill="auto"/>
          <w:vAlign w:val="center"/>
        </w:tcPr>
        <w:p w14:paraId="2F88607D" w14:textId="77777777" w:rsidR="00006C67" w:rsidRPr="00955A2F" w:rsidRDefault="00006C67" w:rsidP="00191118">
          <w:pPr>
            <w:jc w:val="center"/>
            <w:rPr>
              <w:rFonts w:cs="Arial"/>
              <w:bCs/>
              <w:color w:val="FFFFFF" w:themeColor="background1"/>
            </w:rPr>
          </w:pPr>
        </w:p>
      </w:tc>
      <w:tc>
        <w:tcPr>
          <w:tcW w:w="1500" w:type="pct"/>
          <w:shd w:val="clear" w:color="auto" w:fill="auto"/>
          <w:vAlign w:val="center"/>
        </w:tcPr>
        <w:p w14:paraId="1DEA5A34" w14:textId="77777777" w:rsidR="00006C67" w:rsidRPr="00955A2F" w:rsidRDefault="00006C67" w:rsidP="00191118">
          <w:pPr>
            <w:jc w:val="center"/>
            <w:rPr>
              <w:rFonts w:cs="Arial"/>
              <w:bCs/>
              <w:color w:val="FFFFFF" w:themeColor="background1"/>
            </w:rPr>
          </w:pPr>
          <w:r w:rsidRPr="00955A2F">
            <w:rPr>
              <w:rFonts w:cs="Arial"/>
              <w:bCs/>
              <w:color w:val="FFFFFF" w:themeColor="background1"/>
            </w:rPr>
            <w:t>(Sello)</w:t>
          </w:r>
        </w:p>
      </w:tc>
    </w:tr>
  </w:tbl>
  <w:p w14:paraId="24EF8999" w14:textId="77777777" w:rsidR="00006C67" w:rsidRDefault="00006C6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503F6F" w14:textId="6E2597EE" w:rsidR="00006C67" w:rsidRPr="00C5792A" w:rsidRDefault="00006C67" w:rsidP="00A41F1B">
    <w:pPr>
      <w:pStyle w:val="Piedepgina"/>
      <w:tabs>
        <w:tab w:val="clear" w:pos="4320"/>
        <w:tab w:val="clear" w:pos="8640"/>
        <w:tab w:val="center" w:pos="4253"/>
        <w:tab w:val="right" w:pos="8789"/>
      </w:tabs>
      <w:rPr>
        <w:rFonts w:ascii="Arial Narrow" w:hAnsi="Arial Narrow"/>
        <w:sz w:val="20"/>
        <w:szCs w:val="20"/>
        <w:lang w:val="es-BO"/>
      </w:rPr>
    </w:pPr>
    <w:r>
      <w:rPr>
        <w:rFonts w:ascii="Arial Narrow" w:hAnsi="Arial Narrow"/>
        <w:sz w:val="20"/>
        <w:szCs w:val="20"/>
        <w:lang w:val="es-BO"/>
      </w:rPr>
      <w:tab/>
    </w:r>
    <w:r w:rsidRPr="00102C55">
      <w:rPr>
        <w:rFonts w:ascii="Arial Narrow" w:hAnsi="Arial Narrow"/>
        <w:sz w:val="20"/>
        <w:szCs w:val="20"/>
        <w:lang w:val="es-BO"/>
      </w:rPr>
      <w:t>ANEXO</w:t>
    </w:r>
    <w:r w:rsidRPr="00C5792A">
      <w:rPr>
        <w:rFonts w:ascii="Arial Narrow" w:hAnsi="Arial Narrow"/>
        <w:sz w:val="20"/>
        <w:szCs w:val="20"/>
        <w:lang w:val="es-BO"/>
      </w:rPr>
      <w:tab/>
      <w:t xml:space="preserve">Página </w:t>
    </w:r>
    <w:r w:rsidRPr="00C5792A">
      <w:rPr>
        <w:rFonts w:ascii="Arial Narrow" w:hAnsi="Arial Narrow"/>
        <w:sz w:val="20"/>
        <w:szCs w:val="20"/>
        <w:lang w:val="es-BO"/>
      </w:rPr>
      <w:fldChar w:fldCharType="begin"/>
    </w:r>
    <w:r w:rsidRPr="00C5792A">
      <w:rPr>
        <w:rFonts w:ascii="Arial Narrow" w:hAnsi="Arial Narrow"/>
        <w:sz w:val="20"/>
        <w:szCs w:val="20"/>
        <w:lang w:val="es-BO"/>
      </w:rPr>
      <w:instrText xml:space="preserve"> PAGE   \* MERGEFORMAT </w:instrText>
    </w:r>
    <w:r w:rsidRPr="00C5792A">
      <w:rPr>
        <w:rFonts w:ascii="Arial Narrow" w:hAnsi="Arial Narrow"/>
        <w:sz w:val="20"/>
        <w:szCs w:val="20"/>
        <w:lang w:val="es-BO"/>
      </w:rPr>
      <w:fldChar w:fldCharType="separate"/>
    </w:r>
    <w:r w:rsidR="00D92D30">
      <w:rPr>
        <w:rFonts w:ascii="Arial Narrow" w:hAnsi="Arial Narrow"/>
        <w:noProof/>
        <w:sz w:val="20"/>
        <w:szCs w:val="20"/>
        <w:lang w:val="es-BO"/>
      </w:rPr>
      <w:t>12</w:t>
    </w:r>
    <w:r w:rsidRPr="00C5792A">
      <w:rPr>
        <w:rFonts w:ascii="Arial Narrow" w:hAnsi="Arial Narrow"/>
        <w:sz w:val="20"/>
        <w:szCs w:val="20"/>
        <w:lang w:val="es-BO"/>
      </w:rPr>
      <w:fldChar w:fldCharType="end"/>
    </w:r>
    <w:r w:rsidRPr="00C5792A">
      <w:rPr>
        <w:rFonts w:ascii="Arial Narrow" w:hAnsi="Arial Narrow"/>
        <w:sz w:val="20"/>
        <w:szCs w:val="20"/>
        <w:lang w:val="es-BO"/>
      </w:rPr>
      <w:t xml:space="preserve"> de </w:t>
    </w:r>
    <w:r>
      <w:rPr>
        <w:rFonts w:ascii="Arial Narrow" w:hAnsi="Arial Narrow"/>
        <w:sz w:val="20"/>
        <w:szCs w:val="20"/>
        <w:lang w:val="es-BO"/>
      </w:rPr>
      <w:fldChar w:fldCharType="begin"/>
    </w:r>
    <w:r>
      <w:rPr>
        <w:rFonts w:ascii="Arial Narrow" w:hAnsi="Arial Narrow"/>
        <w:sz w:val="20"/>
        <w:szCs w:val="20"/>
        <w:lang w:val="es-BO"/>
      </w:rPr>
      <w:instrText xml:space="preserve"> NUMPAGES  \* Arabic  \* MERGEFORMAT </w:instrText>
    </w:r>
    <w:r>
      <w:rPr>
        <w:rFonts w:ascii="Arial Narrow" w:hAnsi="Arial Narrow"/>
        <w:sz w:val="20"/>
        <w:szCs w:val="20"/>
        <w:lang w:val="es-BO"/>
      </w:rPr>
      <w:fldChar w:fldCharType="separate"/>
    </w:r>
    <w:r w:rsidR="00D92D30">
      <w:rPr>
        <w:rFonts w:ascii="Arial Narrow" w:hAnsi="Arial Narrow"/>
        <w:noProof/>
        <w:sz w:val="20"/>
        <w:szCs w:val="20"/>
        <w:lang w:val="es-BO"/>
      </w:rPr>
      <w:t>12</w:t>
    </w:r>
    <w:r>
      <w:rPr>
        <w:rFonts w:ascii="Arial Narrow" w:hAnsi="Arial Narrow"/>
        <w:sz w:val="20"/>
        <w:szCs w:val="20"/>
        <w:lang w:val="es-BO"/>
      </w:rPr>
      <w:fldChar w:fldCharType="end"/>
    </w:r>
  </w:p>
  <w:p w14:paraId="489E7498" w14:textId="77777777" w:rsidR="00006C67" w:rsidRDefault="00006C67"/>
  <w:p w14:paraId="01EBBAF2" w14:textId="77777777" w:rsidR="00006C67" w:rsidRDefault="00006C67"/>
  <w:p w14:paraId="4B6F9394" w14:textId="77777777" w:rsidR="00006C67" w:rsidRDefault="00006C67"/>
  <w:p w14:paraId="127D816B" w14:textId="77777777" w:rsidR="00006C67" w:rsidRDefault="00006C67"/>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BB18D7" w14:textId="77777777" w:rsidR="00006C67" w:rsidRDefault="00006C67">
      <w:r>
        <w:separator/>
      </w:r>
    </w:p>
    <w:p w14:paraId="2FB4A515" w14:textId="77777777" w:rsidR="00006C67" w:rsidRDefault="00006C67"/>
  </w:footnote>
  <w:footnote w:type="continuationSeparator" w:id="0">
    <w:p w14:paraId="3A1943AD" w14:textId="77777777" w:rsidR="00006C67" w:rsidRDefault="00006C67">
      <w:r>
        <w:continuationSeparator/>
      </w:r>
    </w:p>
    <w:p w14:paraId="76461990" w14:textId="77777777" w:rsidR="00006C67" w:rsidRDefault="00006C6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C49EBE" w14:textId="77777777" w:rsidR="00006C67" w:rsidRDefault="00006C67">
    <w:pPr>
      <w:pStyle w:val="Encabezado"/>
    </w:pPr>
    <w:r>
      <w:rPr>
        <w:noProof/>
        <w:lang w:val="es-BO" w:eastAsia="es-BO"/>
      </w:rPr>
      <w:drawing>
        <wp:anchor distT="0" distB="0" distL="114300" distR="114300" simplePos="0" relativeHeight="251660288" behindDoc="0" locked="0" layoutInCell="1" allowOverlap="1" wp14:anchorId="190E1C08" wp14:editId="4D562FFA">
          <wp:simplePos x="1078230" y="724535"/>
          <wp:positionH relativeFrom="page">
            <wp:align>center</wp:align>
          </wp:positionH>
          <wp:positionV relativeFrom="page">
            <wp:posOffset>1080135</wp:posOffset>
          </wp:positionV>
          <wp:extent cx="3240000" cy="1652400"/>
          <wp:effectExtent l="0" t="0" r="0" b="508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vertical.roj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0000" cy="1652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1B13BD" w14:textId="77777777" w:rsidR="00006C67" w:rsidRDefault="00006C67"/>
  <w:p w14:paraId="16D12808" w14:textId="77777777" w:rsidR="00006C67" w:rsidRDefault="00006C67"/>
  <w:p w14:paraId="70F983BC" w14:textId="77777777" w:rsidR="00006C67" w:rsidRDefault="00006C67"/>
  <w:p w14:paraId="2F3FB26B" w14:textId="77777777" w:rsidR="00006C67" w:rsidRDefault="00006C67"/>
  <w:p w14:paraId="39AC74BC" w14:textId="77777777" w:rsidR="00006C67" w:rsidRDefault="00006C67"/>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F708C3" w14:textId="77777777" w:rsidR="00006C67" w:rsidRPr="00763DB3" w:rsidRDefault="00006C67" w:rsidP="009B0A30">
    <w:pPr>
      <w:tabs>
        <w:tab w:val="center" w:pos="4678"/>
        <w:tab w:val="right" w:pos="9356"/>
      </w:tabs>
      <w:rPr>
        <w:b/>
        <w:noProof/>
        <w:szCs w:val="22"/>
        <w:lang w:val="es-BO" w:eastAsia="ja-JP"/>
      </w:rPr>
    </w:pPr>
    <w:r>
      <w:rPr>
        <w:noProof/>
        <w:szCs w:val="22"/>
        <w:lang w:val="es-BO" w:eastAsia="es-BO"/>
      </w:rPr>
      <w:drawing>
        <wp:anchor distT="0" distB="0" distL="114300" distR="114300" simplePos="0" relativeHeight="251657216" behindDoc="0" locked="0" layoutInCell="1" allowOverlap="1" wp14:anchorId="7E7B7830" wp14:editId="61BEB8A1">
          <wp:simplePos x="0" y="0"/>
          <wp:positionH relativeFrom="page">
            <wp:posOffset>540385</wp:posOffset>
          </wp:positionH>
          <wp:positionV relativeFrom="page">
            <wp:posOffset>288290</wp:posOffset>
          </wp:positionV>
          <wp:extent cx="1800000" cy="342000"/>
          <wp:effectExtent l="0" t="0" r="0" b="1270"/>
          <wp:wrapSquare wrapText="bothSides"/>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horizontal.roj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342000"/>
                  </a:xfrm>
                  <a:prstGeom prst="rect">
                    <a:avLst/>
                  </a:prstGeom>
                </pic:spPr>
              </pic:pic>
            </a:graphicData>
          </a:graphic>
          <wp14:sizeRelH relativeFrom="margin">
            <wp14:pctWidth>0</wp14:pctWidth>
          </wp14:sizeRelH>
          <wp14:sizeRelV relativeFrom="margin">
            <wp14:pctHeight>0</wp14:pctHeight>
          </wp14:sizeRelV>
        </wp:anchor>
      </w:drawing>
    </w:r>
    <w:r w:rsidRPr="009A2BFB">
      <w:rPr>
        <w:noProof/>
        <w:szCs w:val="22"/>
        <w:lang w:val="es-BO" w:eastAsia="ja-JP"/>
      </w:rPr>
      <w:tab/>
    </w:r>
    <w:r>
      <w:rPr>
        <w:b/>
        <w:noProof/>
        <w:szCs w:val="22"/>
        <w:lang w:val="es-BO" w:eastAsia="ja-JP"/>
      </w:rPr>
      <w:t>ANEXO 4</w:t>
    </w:r>
    <w:r w:rsidRPr="00763DB3">
      <w:rPr>
        <w:b/>
        <w:noProof/>
        <w:szCs w:val="22"/>
        <w:lang w:val="es-BO" w:eastAsia="ja-JP"/>
      </w:rPr>
      <w:tab/>
    </w:r>
  </w:p>
  <w:p w14:paraId="2717EA45" w14:textId="77777777" w:rsidR="00006C67" w:rsidRDefault="00006C67" w:rsidP="004360CF">
    <w:pPr>
      <w:tabs>
        <w:tab w:val="center" w:pos="4678"/>
        <w:tab w:val="right" w:pos="8838"/>
      </w:tabs>
    </w:pPr>
    <w:r w:rsidRPr="00574DD5">
      <w:rPr>
        <w:b/>
        <w:noProof/>
        <w:szCs w:val="22"/>
        <w:lang w:val="es-BO" w:eastAsia="ja-JP"/>
      </w:rPr>
      <w:tab/>
    </w:r>
    <w:r>
      <w:rPr>
        <w:b/>
        <w:noProof/>
        <w:szCs w:val="22"/>
        <w:lang w:val="es-BO" w:eastAsia="ja-JP"/>
      </w:rPr>
      <w:t>TÉRMINOS DE REFERENCIA</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FBC731A"/>
    <w:lvl w:ilvl="0">
      <w:start w:val="1"/>
      <w:numFmt w:val="decimal"/>
      <w:pStyle w:val="Listaconnmeros5"/>
      <w:lvlText w:val="%1."/>
      <w:lvlJc w:val="left"/>
      <w:pPr>
        <w:tabs>
          <w:tab w:val="num" w:pos="1492"/>
        </w:tabs>
        <w:ind w:left="1492" w:hanging="360"/>
      </w:pPr>
    </w:lvl>
  </w:abstractNum>
  <w:abstractNum w:abstractNumId="1" w15:restartNumberingAfterBreak="0">
    <w:nsid w:val="FFFFFF7D"/>
    <w:multiLevelType w:val="singleLevel"/>
    <w:tmpl w:val="560A1BA8"/>
    <w:lvl w:ilvl="0">
      <w:start w:val="1"/>
      <w:numFmt w:val="decimal"/>
      <w:pStyle w:val="Listaconnmeros4"/>
      <w:lvlText w:val="%1."/>
      <w:lvlJc w:val="left"/>
      <w:pPr>
        <w:tabs>
          <w:tab w:val="num" w:pos="1209"/>
        </w:tabs>
        <w:ind w:left="1209" w:hanging="360"/>
      </w:pPr>
    </w:lvl>
  </w:abstractNum>
  <w:abstractNum w:abstractNumId="2" w15:restartNumberingAfterBreak="0">
    <w:nsid w:val="FFFFFF7E"/>
    <w:multiLevelType w:val="singleLevel"/>
    <w:tmpl w:val="F5A0807A"/>
    <w:lvl w:ilvl="0">
      <w:start w:val="1"/>
      <w:numFmt w:val="decimal"/>
      <w:pStyle w:val="Listaconnmeros3"/>
      <w:lvlText w:val="%1."/>
      <w:lvlJc w:val="left"/>
      <w:pPr>
        <w:tabs>
          <w:tab w:val="num" w:pos="926"/>
        </w:tabs>
        <w:ind w:left="926" w:hanging="360"/>
      </w:pPr>
    </w:lvl>
  </w:abstractNum>
  <w:abstractNum w:abstractNumId="3" w15:restartNumberingAfterBreak="0">
    <w:nsid w:val="FFFFFF7F"/>
    <w:multiLevelType w:val="singleLevel"/>
    <w:tmpl w:val="29061550"/>
    <w:lvl w:ilvl="0">
      <w:start w:val="1"/>
      <w:numFmt w:val="decimal"/>
      <w:pStyle w:val="Listaconnmeros2"/>
      <w:lvlText w:val="%1."/>
      <w:lvlJc w:val="left"/>
      <w:pPr>
        <w:tabs>
          <w:tab w:val="num" w:pos="643"/>
        </w:tabs>
        <w:ind w:left="643" w:hanging="360"/>
      </w:pPr>
    </w:lvl>
  </w:abstractNum>
  <w:abstractNum w:abstractNumId="4" w15:restartNumberingAfterBreak="0">
    <w:nsid w:val="FFFFFF80"/>
    <w:multiLevelType w:val="singleLevel"/>
    <w:tmpl w:val="FCFA85C0"/>
    <w:lvl w:ilvl="0">
      <w:start w:val="1"/>
      <w:numFmt w:val="bullet"/>
      <w:pStyle w:val="Listaconvieta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D8C2E2"/>
    <w:lvl w:ilvl="0">
      <w:start w:val="1"/>
      <w:numFmt w:val="bullet"/>
      <w:pStyle w:val="Listaconvieta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4EE1C8"/>
    <w:lvl w:ilvl="0">
      <w:start w:val="1"/>
      <w:numFmt w:val="bullet"/>
      <w:pStyle w:val="Listaconvieta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9CB1DA"/>
    <w:lvl w:ilvl="0">
      <w:start w:val="1"/>
      <w:numFmt w:val="bullet"/>
      <w:pStyle w:val="Listaconvieta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C9017C4"/>
    <w:lvl w:ilvl="0">
      <w:start w:val="1"/>
      <w:numFmt w:val="decimal"/>
      <w:pStyle w:val="Listaconnmeros"/>
      <w:lvlText w:val="%1."/>
      <w:lvlJc w:val="left"/>
      <w:pPr>
        <w:tabs>
          <w:tab w:val="num" w:pos="360"/>
        </w:tabs>
        <w:ind w:left="360" w:hanging="360"/>
      </w:pPr>
    </w:lvl>
  </w:abstractNum>
  <w:abstractNum w:abstractNumId="9" w15:restartNumberingAfterBreak="0">
    <w:nsid w:val="FFFFFF89"/>
    <w:multiLevelType w:val="singleLevel"/>
    <w:tmpl w:val="5666D7D0"/>
    <w:lvl w:ilvl="0">
      <w:start w:val="1"/>
      <w:numFmt w:val="bullet"/>
      <w:pStyle w:val="Listaconvietas"/>
      <w:lvlText w:val="-"/>
      <w:lvlJc w:val="left"/>
      <w:pPr>
        <w:tabs>
          <w:tab w:val="num" w:pos="360"/>
        </w:tabs>
        <w:ind w:left="360" w:hanging="360"/>
      </w:pPr>
      <w:rPr>
        <w:rFonts w:ascii="Arial" w:hAnsi="Arial" w:hint="default"/>
      </w:rPr>
    </w:lvl>
  </w:abstractNum>
  <w:abstractNum w:abstractNumId="10" w15:restartNumberingAfterBreak="0">
    <w:nsid w:val="0CD91852"/>
    <w:multiLevelType w:val="hybridMultilevel"/>
    <w:tmpl w:val="56D8390C"/>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11" w15:restartNumberingAfterBreak="0">
    <w:nsid w:val="12F501D2"/>
    <w:multiLevelType w:val="hybridMultilevel"/>
    <w:tmpl w:val="750E3714"/>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12" w15:restartNumberingAfterBreak="0">
    <w:nsid w:val="14B47E25"/>
    <w:multiLevelType w:val="hybridMultilevel"/>
    <w:tmpl w:val="C21C1EBA"/>
    <w:lvl w:ilvl="0" w:tplc="A99C56E4">
      <w:start w:val="4"/>
      <w:numFmt w:val="bullet"/>
      <w:lvlText w:val="-"/>
      <w:lvlJc w:val="left"/>
      <w:pPr>
        <w:ind w:left="720" w:hanging="360"/>
      </w:pPr>
      <w:rPr>
        <w:rFonts w:ascii="Arial" w:eastAsia="Times New Roman"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3" w15:restartNumberingAfterBreak="0">
    <w:nsid w:val="215442BF"/>
    <w:multiLevelType w:val="hybridMultilevel"/>
    <w:tmpl w:val="C8AC0B76"/>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4" w15:restartNumberingAfterBreak="0">
    <w:nsid w:val="23424410"/>
    <w:multiLevelType w:val="hybridMultilevel"/>
    <w:tmpl w:val="AD2CE7DC"/>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15" w15:restartNumberingAfterBreak="0">
    <w:nsid w:val="2A703EF3"/>
    <w:multiLevelType w:val="hybridMultilevel"/>
    <w:tmpl w:val="5AA615DA"/>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16" w15:restartNumberingAfterBreak="0">
    <w:nsid w:val="2C817B06"/>
    <w:multiLevelType w:val="hybridMultilevel"/>
    <w:tmpl w:val="BB02DF38"/>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17" w15:restartNumberingAfterBreak="0">
    <w:nsid w:val="2CB14445"/>
    <w:multiLevelType w:val="hybridMultilevel"/>
    <w:tmpl w:val="79CCF3A8"/>
    <w:lvl w:ilvl="0" w:tplc="6714F0C6">
      <w:start w:val="1"/>
      <w:numFmt w:val="decimal"/>
      <w:lvlText w:val="%1."/>
      <w:lvlJc w:val="left"/>
      <w:pPr>
        <w:ind w:left="720" w:hanging="360"/>
      </w:pPr>
      <w:rPr>
        <w:rFonts w:hint="default"/>
        <w:sz w:val="22"/>
        <w:u w:val="none"/>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8" w15:restartNumberingAfterBreak="0">
    <w:nsid w:val="2EB91E07"/>
    <w:multiLevelType w:val="hybridMultilevel"/>
    <w:tmpl w:val="4476D104"/>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19" w15:restartNumberingAfterBreak="0">
    <w:nsid w:val="319559A4"/>
    <w:multiLevelType w:val="hybridMultilevel"/>
    <w:tmpl w:val="1C16E4E2"/>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0" w15:restartNumberingAfterBreak="0">
    <w:nsid w:val="3F9A3C09"/>
    <w:multiLevelType w:val="hybridMultilevel"/>
    <w:tmpl w:val="CFB855E0"/>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1" w15:restartNumberingAfterBreak="0">
    <w:nsid w:val="3FEA242B"/>
    <w:multiLevelType w:val="hybridMultilevel"/>
    <w:tmpl w:val="8604E076"/>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2" w15:restartNumberingAfterBreak="0">
    <w:nsid w:val="4D5D3CD2"/>
    <w:multiLevelType w:val="hybridMultilevel"/>
    <w:tmpl w:val="850A5C92"/>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3" w15:restartNumberingAfterBreak="0">
    <w:nsid w:val="54173D57"/>
    <w:multiLevelType w:val="hybridMultilevel"/>
    <w:tmpl w:val="D79C00C6"/>
    <w:lvl w:ilvl="0" w:tplc="400A0001">
      <w:start w:val="1"/>
      <w:numFmt w:val="bullet"/>
      <w:lvlText w:val=""/>
      <w:lvlJc w:val="left"/>
      <w:pPr>
        <w:ind w:left="780" w:hanging="360"/>
      </w:pPr>
      <w:rPr>
        <w:rFonts w:ascii="Symbol" w:hAnsi="Symbol" w:hint="default"/>
      </w:rPr>
    </w:lvl>
    <w:lvl w:ilvl="1" w:tplc="400A0003" w:tentative="1">
      <w:start w:val="1"/>
      <w:numFmt w:val="bullet"/>
      <w:lvlText w:val="o"/>
      <w:lvlJc w:val="left"/>
      <w:pPr>
        <w:ind w:left="1500" w:hanging="360"/>
      </w:pPr>
      <w:rPr>
        <w:rFonts w:ascii="Courier New" w:hAnsi="Courier New" w:cs="Courier New" w:hint="default"/>
      </w:rPr>
    </w:lvl>
    <w:lvl w:ilvl="2" w:tplc="400A0005" w:tentative="1">
      <w:start w:val="1"/>
      <w:numFmt w:val="bullet"/>
      <w:lvlText w:val=""/>
      <w:lvlJc w:val="left"/>
      <w:pPr>
        <w:ind w:left="2220" w:hanging="360"/>
      </w:pPr>
      <w:rPr>
        <w:rFonts w:ascii="Wingdings" w:hAnsi="Wingdings" w:hint="default"/>
      </w:rPr>
    </w:lvl>
    <w:lvl w:ilvl="3" w:tplc="400A0001" w:tentative="1">
      <w:start w:val="1"/>
      <w:numFmt w:val="bullet"/>
      <w:lvlText w:val=""/>
      <w:lvlJc w:val="left"/>
      <w:pPr>
        <w:ind w:left="2940" w:hanging="360"/>
      </w:pPr>
      <w:rPr>
        <w:rFonts w:ascii="Symbol" w:hAnsi="Symbol" w:hint="default"/>
      </w:rPr>
    </w:lvl>
    <w:lvl w:ilvl="4" w:tplc="400A0003" w:tentative="1">
      <w:start w:val="1"/>
      <w:numFmt w:val="bullet"/>
      <w:lvlText w:val="o"/>
      <w:lvlJc w:val="left"/>
      <w:pPr>
        <w:ind w:left="3660" w:hanging="360"/>
      </w:pPr>
      <w:rPr>
        <w:rFonts w:ascii="Courier New" w:hAnsi="Courier New" w:cs="Courier New" w:hint="default"/>
      </w:rPr>
    </w:lvl>
    <w:lvl w:ilvl="5" w:tplc="400A0005" w:tentative="1">
      <w:start w:val="1"/>
      <w:numFmt w:val="bullet"/>
      <w:lvlText w:val=""/>
      <w:lvlJc w:val="left"/>
      <w:pPr>
        <w:ind w:left="4380" w:hanging="360"/>
      </w:pPr>
      <w:rPr>
        <w:rFonts w:ascii="Wingdings" w:hAnsi="Wingdings" w:hint="default"/>
      </w:rPr>
    </w:lvl>
    <w:lvl w:ilvl="6" w:tplc="400A0001" w:tentative="1">
      <w:start w:val="1"/>
      <w:numFmt w:val="bullet"/>
      <w:lvlText w:val=""/>
      <w:lvlJc w:val="left"/>
      <w:pPr>
        <w:ind w:left="5100" w:hanging="360"/>
      </w:pPr>
      <w:rPr>
        <w:rFonts w:ascii="Symbol" w:hAnsi="Symbol" w:hint="default"/>
      </w:rPr>
    </w:lvl>
    <w:lvl w:ilvl="7" w:tplc="400A0003" w:tentative="1">
      <w:start w:val="1"/>
      <w:numFmt w:val="bullet"/>
      <w:lvlText w:val="o"/>
      <w:lvlJc w:val="left"/>
      <w:pPr>
        <w:ind w:left="5820" w:hanging="360"/>
      </w:pPr>
      <w:rPr>
        <w:rFonts w:ascii="Courier New" w:hAnsi="Courier New" w:cs="Courier New" w:hint="default"/>
      </w:rPr>
    </w:lvl>
    <w:lvl w:ilvl="8" w:tplc="400A0005" w:tentative="1">
      <w:start w:val="1"/>
      <w:numFmt w:val="bullet"/>
      <w:lvlText w:val=""/>
      <w:lvlJc w:val="left"/>
      <w:pPr>
        <w:ind w:left="6540" w:hanging="360"/>
      </w:pPr>
      <w:rPr>
        <w:rFonts w:ascii="Wingdings" w:hAnsi="Wingdings" w:hint="default"/>
      </w:rPr>
    </w:lvl>
  </w:abstractNum>
  <w:abstractNum w:abstractNumId="24" w15:restartNumberingAfterBreak="0">
    <w:nsid w:val="544365E6"/>
    <w:multiLevelType w:val="hybridMultilevel"/>
    <w:tmpl w:val="DBAAC89A"/>
    <w:lvl w:ilvl="0" w:tplc="400A000D">
      <w:start w:val="1"/>
      <w:numFmt w:val="bullet"/>
      <w:lvlText w:val=""/>
      <w:lvlJc w:val="left"/>
      <w:pPr>
        <w:ind w:left="1440" w:hanging="360"/>
      </w:pPr>
      <w:rPr>
        <w:rFonts w:ascii="Wingdings" w:hAnsi="Wingdings"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5" w15:restartNumberingAfterBreak="0">
    <w:nsid w:val="594169C4"/>
    <w:multiLevelType w:val="hybridMultilevel"/>
    <w:tmpl w:val="9614EB48"/>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6" w15:restartNumberingAfterBreak="0">
    <w:nsid w:val="5A0E223B"/>
    <w:multiLevelType w:val="hybridMultilevel"/>
    <w:tmpl w:val="C7D863A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15:restartNumberingAfterBreak="0">
    <w:nsid w:val="5F811912"/>
    <w:multiLevelType w:val="hybridMultilevel"/>
    <w:tmpl w:val="FCA6096A"/>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8" w15:restartNumberingAfterBreak="0">
    <w:nsid w:val="5FD5409A"/>
    <w:multiLevelType w:val="hybridMultilevel"/>
    <w:tmpl w:val="135C31E6"/>
    <w:lvl w:ilvl="0" w:tplc="400A0001">
      <w:start w:val="1"/>
      <w:numFmt w:val="bullet"/>
      <w:lvlText w:val=""/>
      <w:lvlJc w:val="left"/>
      <w:pPr>
        <w:ind w:left="1344" w:hanging="360"/>
      </w:pPr>
      <w:rPr>
        <w:rFonts w:ascii="Symbol" w:hAnsi="Symbol" w:hint="default"/>
      </w:rPr>
    </w:lvl>
    <w:lvl w:ilvl="1" w:tplc="91DC1966">
      <w:numFmt w:val="bullet"/>
      <w:lvlText w:val="-"/>
      <w:lvlJc w:val="left"/>
      <w:pPr>
        <w:ind w:left="2064" w:hanging="360"/>
      </w:pPr>
      <w:rPr>
        <w:rFonts w:ascii="Century Gothic" w:eastAsia="Times New Roman" w:hAnsi="Century Gothic" w:cs="Times New Roman" w:hint="default"/>
        <w:b w:val="0"/>
      </w:rPr>
    </w:lvl>
    <w:lvl w:ilvl="2" w:tplc="400A0005" w:tentative="1">
      <w:start w:val="1"/>
      <w:numFmt w:val="bullet"/>
      <w:lvlText w:val=""/>
      <w:lvlJc w:val="left"/>
      <w:pPr>
        <w:ind w:left="2784" w:hanging="360"/>
      </w:pPr>
      <w:rPr>
        <w:rFonts w:ascii="Wingdings" w:hAnsi="Wingdings" w:hint="default"/>
      </w:rPr>
    </w:lvl>
    <w:lvl w:ilvl="3" w:tplc="400A0001" w:tentative="1">
      <w:start w:val="1"/>
      <w:numFmt w:val="bullet"/>
      <w:lvlText w:val=""/>
      <w:lvlJc w:val="left"/>
      <w:pPr>
        <w:ind w:left="3504" w:hanging="360"/>
      </w:pPr>
      <w:rPr>
        <w:rFonts w:ascii="Symbol" w:hAnsi="Symbol" w:hint="default"/>
      </w:rPr>
    </w:lvl>
    <w:lvl w:ilvl="4" w:tplc="400A0003" w:tentative="1">
      <w:start w:val="1"/>
      <w:numFmt w:val="bullet"/>
      <w:lvlText w:val="o"/>
      <w:lvlJc w:val="left"/>
      <w:pPr>
        <w:ind w:left="4224" w:hanging="360"/>
      </w:pPr>
      <w:rPr>
        <w:rFonts w:ascii="Courier New" w:hAnsi="Courier New" w:cs="Courier New" w:hint="default"/>
      </w:rPr>
    </w:lvl>
    <w:lvl w:ilvl="5" w:tplc="400A0005" w:tentative="1">
      <w:start w:val="1"/>
      <w:numFmt w:val="bullet"/>
      <w:lvlText w:val=""/>
      <w:lvlJc w:val="left"/>
      <w:pPr>
        <w:ind w:left="4944" w:hanging="360"/>
      </w:pPr>
      <w:rPr>
        <w:rFonts w:ascii="Wingdings" w:hAnsi="Wingdings" w:hint="default"/>
      </w:rPr>
    </w:lvl>
    <w:lvl w:ilvl="6" w:tplc="400A0001" w:tentative="1">
      <w:start w:val="1"/>
      <w:numFmt w:val="bullet"/>
      <w:lvlText w:val=""/>
      <w:lvlJc w:val="left"/>
      <w:pPr>
        <w:ind w:left="5664" w:hanging="360"/>
      </w:pPr>
      <w:rPr>
        <w:rFonts w:ascii="Symbol" w:hAnsi="Symbol" w:hint="default"/>
      </w:rPr>
    </w:lvl>
    <w:lvl w:ilvl="7" w:tplc="400A0003" w:tentative="1">
      <w:start w:val="1"/>
      <w:numFmt w:val="bullet"/>
      <w:lvlText w:val="o"/>
      <w:lvlJc w:val="left"/>
      <w:pPr>
        <w:ind w:left="6384" w:hanging="360"/>
      </w:pPr>
      <w:rPr>
        <w:rFonts w:ascii="Courier New" w:hAnsi="Courier New" w:cs="Courier New" w:hint="default"/>
      </w:rPr>
    </w:lvl>
    <w:lvl w:ilvl="8" w:tplc="400A0005" w:tentative="1">
      <w:start w:val="1"/>
      <w:numFmt w:val="bullet"/>
      <w:lvlText w:val=""/>
      <w:lvlJc w:val="left"/>
      <w:pPr>
        <w:ind w:left="7104" w:hanging="360"/>
      </w:pPr>
      <w:rPr>
        <w:rFonts w:ascii="Wingdings" w:hAnsi="Wingdings" w:hint="default"/>
      </w:rPr>
    </w:lvl>
  </w:abstractNum>
  <w:abstractNum w:abstractNumId="29" w15:restartNumberingAfterBreak="0">
    <w:nsid w:val="606A1417"/>
    <w:multiLevelType w:val="hybridMultilevel"/>
    <w:tmpl w:val="87B0CE22"/>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30" w15:restartNumberingAfterBreak="0">
    <w:nsid w:val="6135048C"/>
    <w:multiLevelType w:val="hybridMultilevel"/>
    <w:tmpl w:val="14402E9C"/>
    <w:lvl w:ilvl="0" w:tplc="400A000D">
      <w:start w:val="1"/>
      <w:numFmt w:val="bullet"/>
      <w:lvlText w:val=""/>
      <w:lvlJc w:val="left"/>
      <w:pPr>
        <w:ind w:left="1440" w:hanging="360"/>
      </w:pPr>
      <w:rPr>
        <w:rFonts w:ascii="Wingdings" w:hAnsi="Wingdings" w:hint="default"/>
      </w:rPr>
    </w:lvl>
    <w:lvl w:ilvl="1" w:tplc="712E5342">
      <w:numFmt w:val="bullet"/>
      <w:lvlText w:val="•"/>
      <w:lvlJc w:val="left"/>
      <w:pPr>
        <w:ind w:left="2520" w:hanging="720"/>
      </w:pPr>
      <w:rPr>
        <w:rFonts w:ascii="Arial" w:eastAsia="Calibri" w:hAnsi="Arial" w:cs="Arial"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31" w15:restartNumberingAfterBreak="0">
    <w:nsid w:val="64F85C44"/>
    <w:multiLevelType w:val="hybridMultilevel"/>
    <w:tmpl w:val="E406609C"/>
    <w:lvl w:ilvl="0" w:tplc="400A000B">
      <w:start w:val="1"/>
      <w:numFmt w:val="bullet"/>
      <w:lvlText w:val=""/>
      <w:lvlJc w:val="left"/>
      <w:pPr>
        <w:ind w:left="1704" w:hanging="360"/>
      </w:pPr>
      <w:rPr>
        <w:rFonts w:ascii="Wingdings" w:hAnsi="Wingdings" w:hint="default"/>
      </w:rPr>
    </w:lvl>
    <w:lvl w:ilvl="1" w:tplc="400A0003" w:tentative="1">
      <w:start w:val="1"/>
      <w:numFmt w:val="bullet"/>
      <w:lvlText w:val="o"/>
      <w:lvlJc w:val="left"/>
      <w:pPr>
        <w:ind w:left="2424" w:hanging="360"/>
      </w:pPr>
      <w:rPr>
        <w:rFonts w:ascii="Courier New" w:hAnsi="Courier New" w:cs="Courier New" w:hint="default"/>
      </w:rPr>
    </w:lvl>
    <w:lvl w:ilvl="2" w:tplc="400A0005" w:tentative="1">
      <w:start w:val="1"/>
      <w:numFmt w:val="bullet"/>
      <w:lvlText w:val=""/>
      <w:lvlJc w:val="left"/>
      <w:pPr>
        <w:ind w:left="3144" w:hanging="360"/>
      </w:pPr>
      <w:rPr>
        <w:rFonts w:ascii="Wingdings" w:hAnsi="Wingdings" w:hint="default"/>
      </w:rPr>
    </w:lvl>
    <w:lvl w:ilvl="3" w:tplc="400A0001" w:tentative="1">
      <w:start w:val="1"/>
      <w:numFmt w:val="bullet"/>
      <w:lvlText w:val=""/>
      <w:lvlJc w:val="left"/>
      <w:pPr>
        <w:ind w:left="3864" w:hanging="360"/>
      </w:pPr>
      <w:rPr>
        <w:rFonts w:ascii="Symbol" w:hAnsi="Symbol" w:hint="default"/>
      </w:rPr>
    </w:lvl>
    <w:lvl w:ilvl="4" w:tplc="400A0003" w:tentative="1">
      <w:start w:val="1"/>
      <w:numFmt w:val="bullet"/>
      <w:lvlText w:val="o"/>
      <w:lvlJc w:val="left"/>
      <w:pPr>
        <w:ind w:left="4584" w:hanging="360"/>
      </w:pPr>
      <w:rPr>
        <w:rFonts w:ascii="Courier New" w:hAnsi="Courier New" w:cs="Courier New" w:hint="default"/>
      </w:rPr>
    </w:lvl>
    <w:lvl w:ilvl="5" w:tplc="400A0005" w:tentative="1">
      <w:start w:val="1"/>
      <w:numFmt w:val="bullet"/>
      <w:lvlText w:val=""/>
      <w:lvlJc w:val="left"/>
      <w:pPr>
        <w:ind w:left="5304" w:hanging="360"/>
      </w:pPr>
      <w:rPr>
        <w:rFonts w:ascii="Wingdings" w:hAnsi="Wingdings" w:hint="default"/>
      </w:rPr>
    </w:lvl>
    <w:lvl w:ilvl="6" w:tplc="400A0001" w:tentative="1">
      <w:start w:val="1"/>
      <w:numFmt w:val="bullet"/>
      <w:lvlText w:val=""/>
      <w:lvlJc w:val="left"/>
      <w:pPr>
        <w:ind w:left="6024" w:hanging="360"/>
      </w:pPr>
      <w:rPr>
        <w:rFonts w:ascii="Symbol" w:hAnsi="Symbol" w:hint="default"/>
      </w:rPr>
    </w:lvl>
    <w:lvl w:ilvl="7" w:tplc="400A0003" w:tentative="1">
      <w:start w:val="1"/>
      <w:numFmt w:val="bullet"/>
      <w:lvlText w:val="o"/>
      <w:lvlJc w:val="left"/>
      <w:pPr>
        <w:ind w:left="6744" w:hanging="360"/>
      </w:pPr>
      <w:rPr>
        <w:rFonts w:ascii="Courier New" w:hAnsi="Courier New" w:cs="Courier New" w:hint="default"/>
      </w:rPr>
    </w:lvl>
    <w:lvl w:ilvl="8" w:tplc="400A0005" w:tentative="1">
      <w:start w:val="1"/>
      <w:numFmt w:val="bullet"/>
      <w:lvlText w:val=""/>
      <w:lvlJc w:val="left"/>
      <w:pPr>
        <w:ind w:left="7464" w:hanging="360"/>
      </w:pPr>
      <w:rPr>
        <w:rFonts w:ascii="Wingdings" w:hAnsi="Wingdings" w:hint="default"/>
      </w:rPr>
    </w:lvl>
  </w:abstractNum>
  <w:abstractNum w:abstractNumId="32" w15:restartNumberingAfterBreak="0">
    <w:nsid w:val="66FA6000"/>
    <w:multiLevelType w:val="hybridMultilevel"/>
    <w:tmpl w:val="F420379E"/>
    <w:lvl w:ilvl="0" w:tplc="400A000B">
      <w:start w:val="1"/>
      <w:numFmt w:val="bullet"/>
      <w:lvlText w:val=""/>
      <w:lvlJc w:val="left"/>
      <w:pPr>
        <w:ind w:left="1704" w:hanging="360"/>
      </w:pPr>
      <w:rPr>
        <w:rFonts w:ascii="Wingdings" w:hAnsi="Wingdings" w:hint="default"/>
      </w:rPr>
    </w:lvl>
    <w:lvl w:ilvl="1" w:tplc="400A0003">
      <w:start w:val="1"/>
      <w:numFmt w:val="bullet"/>
      <w:lvlText w:val="o"/>
      <w:lvlJc w:val="left"/>
      <w:pPr>
        <w:ind w:left="2424" w:hanging="360"/>
      </w:pPr>
      <w:rPr>
        <w:rFonts w:ascii="Courier New" w:hAnsi="Courier New" w:cs="Courier New" w:hint="default"/>
      </w:rPr>
    </w:lvl>
    <w:lvl w:ilvl="2" w:tplc="400A0005">
      <w:start w:val="1"/>
      <w:numFmt w:val="bullet"/>
      <w:lvlText w:val=""/>
      <w:lvlJc w:val="left"/>
      <w:pPr>
        <w:ind w:left="3144" w:hanging="360"/>
      </w:pPr>
      <w:rPr>
        <w:rFonts w:ascii="Wingdings" w:hAnsi="Wingdings" w:hint="default"/>
      </w:rPr>
    </w:lvl>
    <w:lvl w:ilvl="3" w:tplc="400A0001">
      <w:start w:val="1"/>
      <w:numFmt w:val="bullet"/>
      <w:lvlText w:val=""/>
      <w:lvlJc w:val="left"/>
      <w:pPr>
        <w:ind w:left="3864" w:hanging="360"/>
      </w:pPr>
      <w:rPr>
        <w:rFonts w:ascii="Symbol" w:hAnsi="Symbol" w:hint="default"/>
      </w:rPr>
    </w:lvl>
    <w:lvl w:ilvl="4" w:tplc="400A0003">
      <w:start w:val="1"/>
      <w:numFmt w:val="bullet"/>
      <w:lvlText w:val="o"/>
      <w:lvlJc w:val="left"/>
      <w:pPr>
        <w:ind w:left="4584" w:hanging="360"/>
      </w:pPr>
      <w:rPr>
        <w:rFonts w:ascii="Courier New" w:hAnsi="Courier New" w:cs="Courier New" w:hint="default"/>
      </w:rPr>
    </w:lvl>
    <w:lvl w:ilvl="5" w:tplc="400A0005">
      <w:start w:val="1"/>
      <w:numFmt w:val="bullet"/>
      <w:lvlText w:val=""/>
      <w:lvlJc w:val="left"/>
      <w:pPr>
        <w:ind w:left="5304" w:hanging="360"/>
      </w:pPr>
      <w:rPr>
        <w:rFonts w:ascii="Wingdings" w:hAnsi="Wingdings" w:hint="default"/>
      </w:rPr>
    </w:lvl>
    <w:lvl w:ilvl="6" w:tplc="400A0001">
      <w:start w:val="1"/>
      <w:numFmt w:val="bullet"/>
      <w:lvlText w:val=""/>
      <w:lvlJc w:val="left"/>
      <w:pPr>
        <w:ind w:left="6024" w:hanging="360"/>
      </w:pPr>
      <w:rPr>
        <w:rFonts w:ascii="Symbol" w:hAnsi="Symbol" w:hint="default"/>
      </w:rPr>
    </w:lvl>
    <w:lvl w:ilvl="7" w:tplc="400A0003">
      <w:start w:val="1"/>
      <w:numFmt w:val="bullet"/>
      <w:lvlText w:val="o"/>
      <w:lvlJc w:val="left"/>
      <w:pPr>
        <w:ind w:left="6744" w:hanging="360"/>
      </w:pPr>
      <w:rPr>
        <w:rFonts w:ascii="Courier New" w:hAnsi="Courier New" w:cs="Courier New" w:hint="default"/>
      </w:rPr>
    </w:lvl>
    <w:lvl w:ilvl="8" w:tplc="400A0005">
      <w:start w:val="1"/>
      <w:numFmt w:val="bullet"/>
      <w:lvlText w:val=""/>
      <w:lvlJc w:val="left"/>
      <w:pPr>
        <w:ind w:left="7464" w:hanging="360"/>
      </w:pPr>
      <w:rPr>
        <w:rFonts w:ascii="Wingdings" w:hAnsi="Wingdings" w:hint="default"/>
      </w:rPr>
    </w:lvl>
  </w:abstractNum>
  <w:abstractNum w:abstractNumId="33" w15:restartNumberingAfterBreak="0">
    <w:nsid w:val="670F674D"/>
    <w:multiLevelType w:val="hybridMultilevel"/>
    <w:tmpl w:val="1D00F2DE"/>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34" w15:restartNumberingAfterBreak="0">
    <w:nsid w:val="685C69AC"/>
    <w:multiLevelType w:val="hybridMultilevel"/>
    <w:tmpl w:val="7EF84D16"/>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5" w15:restartNumberingAfterBreak="0">
    <w:nsid w:val="6A83045C"/>
    <w:multiLevelType w:val="multilevel"/>
    <w:tmpl w:val="93F6CC6E"/>
    <w:lvl w:ilvl="0">
      <w:start w:val="1"/>
      <w:numFmt w:val="decimal"/>
      <w:pStyle w:val="Ttulo1"/>
      <w:lvlText w:val="%1."/>
      <w:lvlJc w:val="left"/>
      <w:pPr>
        <w:tabs>
          <w:tab w:val="num" w:pos="439"/>
        </w:tabs>
        <w:ind w:left="439" w:hanging="432"/>
      </w:pPr>
      <w:rPr>
        <w:rFonts w:hint="default"/>
      </w:rPr>
    </w:lvl>
    <w:lvl w:ilvl="1">
      <w:start w:val="1"/>
      <w:numFmt w:val="decimal"/>
      <w:pStyle w:val="Ttulo2"/>
      <w:lvlText w:val="%1.%2."/>
      <w:lvlJc w:val="left"/>
      <w:pPr>
        <w:tabs>
          <w:tab w:val="num" w:pos="567"/>
        </w:tabs>
        <w:ind w:left="0" w:firstLine="0"/>
      </w:pPr>
      <w:rPr>
        <w:rFonts w:hint="default"/>
        <w:b/>
      </w:rPr>
    </w:lvl>
    <w:lvl w:ilvl="2">
      <w:start w:val="1"/>
      <w:numFmt w:val="decimal"/>
      <w:pStyle w:val="Ttulo3"/>
      <w:lvlText w:val="%1.%2.%3."/>
      <w:lvlJc w:val="left"/>
      <w:pPr>
        <w:tabs>
          <w:tab w:val="num" w:pos="737"/>
        </w:tabs>
        <w:ind w:left="7" w:firstLine="0"/>
      </w:pPr>
      <w:rPr>
        <w:rFonts w:hint="default"/>
      </w:rPr>
    </w:lvl>
    <w:lvl w:ilvl="3">
      <w:start w:val="1"/>
      <w:numFmt w:val="decimal"/>
      <w:pStyle w:val="Ttulo4"/>
      <w:lvlText w:val="%1.%4."/>
      <w:lvlJc w:val="left"/>
      <w:pPr>
        <w:tabs>
          <w:tab w:val="num" w:pos="706"/>
        </w:tabs>
        <w:ind w:left="706" w:hanging="706"/>
      </w:pPr>
      <w:rPr>
        <w:rFonts w:hint="default"/>
        <w:b/>
      </w:rPr>
    </w:lvl>
    <w:lvl w:ilvl="4">
      <w:start w:val="1"/>
      <w:numFmt w:val="decimal"/>
      <w:pStyle w:val="Ttulo5"/>
      <w:lvlText w:val="%1.%2.%3.%4.%5"/>
      <w:lvlJc w:val="left"/>
      <w:pPr>
        <w:tabs>
          <w:tab w:val="num" w:pos="1015"/>
        </w:tabs>
        <w:ind w:left="1015" w:hanging="1008"/>
      </w:pPr>
      <w:rPr>
        <w:rFonts w:hint="default"/>
      </w:rPr>
    </w:lvl>
    <w:lvl w:ilvl="5">
      <w:start w:val="1"/>
      <w:numFmt w:val="decimal"/>
      <w:pStyle w:val="Ttulo6"/>
      <w:lvlText w:val="%1.%2.%3.%4.%5.%6"/>
      <w:lvlJc w:val="left"/>
      <w:pPr>
        <w:tabs>
          <w:tab w:val="num" w:pos="1159"/>
        </w:tabs>
        <w:ind w:left="1159" w:hanging="1152"/>
      </w:pPr>
      <w:rPr>
        <w:rFonts w:hint="default"/>
      </w:rPr>
    </w:lvl>
    <w:lvl w:ilvl="6">
      <w:start w:val="1"/>
      <w:numFmt w:val="decimal"/>
      <w:pStyle w:val="Ttulo7"/>
      <w:lvlText w:val="%1.%2.%3.%4.%5.%6.%7"/>
      <w:lvlJc w:val="left"/>
      <w:pPr>
        <w:tabs>
          <w:tab w:val="num" w:pos="1303"/>
        </w:tabs>
        <w:ind w:left="1303" w:hanging="1296"/>
      </w:pPr>
      <w:rPr>
        <w:rFonts w:hint="default"/>
      </w:rPr>
    </w:lvl>
    <w:lvl w:ilvl="7">
      <w:start w:val="1"/>
      <w:numFmt w:val="decimal"/>
      <w:pStyle w:val="Ttulo8"/>
      <w:lvlText w:val="%1.%2.%3.%4.%5.%6.%7.%8"/>
      <w:lvlJc w:val="left"/>
      <w:pPr>
        <w:tabs>
          <w:tab w:val="num" w:pos="1447"/>
        </w:tabs>
        <w:ind w:left="1447" w:hanging="1440"/>
      </w:pPr>
      <w:rPr>
        <w:rFonts w:hint="default"/>
      </w:rPr>
    </w:lvl>
    <w:lvl w:ilvl="8">
      <w:start w:val="1"/>
      <w:numFmt w:val="decimal"/>
      <w:pStyle w:val="Ttulo9"/>
      <w:lvlText w:val="%1.%2.%3.%4.%5.%6.%7.%8.%9"/>
      <w:lvlJc w:val="left"/>
      <w:pPr>
        <w:tabs>
          <w:tab w:val="num" w:pos="1591"/>
        </w:tabs>
        <w:ind w:left="1591" w:hanging="1584"/>
      </w:pPr>
      <w:rPr>
        <w:rFonts w:hint="default"/>
      </w:rPr>
    </w:lvl>
  </w:abstractNum>
  <w:abstractNum w:abstractNumId="36" w15:restartNumberingAfterBreak="0">
    <w:nsid w:val="6F781370"/>
    <w:multiLevelType w:val="hybridMultilevel"/>
    <w:tmpl w:val="C6D2DC00"/>
    <w:lvl w:ilvl="0" w:tplc="400A000D">
      <w:start w:val="1"/>
      <w:numFmt w:val="bullet"/>
      <w:lvlText w:val=""/>
      <w:lvlJc w:val="left"/>
      <w:pPr>
        <w:ind w:left="2520" w:hanging="360"/>
      </w:pPr>
      <w:rPr>
        <w:rFonts w:ascii="Wingdings" w:hAnsi="Wingdings" w:hint="default"/>
      </w:rPr>
    </w:lvl>
    <w:lvl w:ilvl="1" w:tplc="400A0003" w:tentative="1">
      <w:start w:val="1"/>
      <w:numFmt w:val="bullet"/>
      <w:lvlText w:val="o"/>
      <w:lvlJc w:val="left"/>
      <w:pPr>
        <w:ind w:left="3240" w:hanging="360"/>
      </w:pPr>
      <w:rPr>
        <w:rFonts w:ascii="Courier New" w:hAnsi="Courier New" w:cs="Courier New" w:hint="default"/>
      </w:rPr>
    </w:lvl>
    <w:lvl w:ilvl="2" w:tplc="400A0005" w:tentative="1">
      <w:start w:val="1"/>
      <w:numFmt w:val="bullet"/>
      <w:lvlText w:val=""/>
      <w:lvlJc w:val="left"/>
      <w:pPr>
        <w:ind w:left="3960" w:hanging="360"/>
      </w:pPr>
      <w:rPr>
        <w:rFonts w:ascii="Wingdings" w:hAnsi="Wingdings" w:hint="default"/>
      </w:rPr>
    </w:lvl>
    <w:lvl w:ilvl="3" w:tplc="400A0001" w:tentative="1">
      <w:start w:val="1"/>
      <w:numFmt w:val="bullet"/>
      <w:lvlText w:val=""/>
      <w:lvlJc w:val="left"/>
      <w:pPr>
        <w:ind w:left="4680" w:hanging="360"/>
      </w:pPr>
      <w:rPr>
        <w:rFonts w:ascii="Symbol" w:hAnsi="Symbol" w:hint="default"/>
      </w:rPr>
    </w:lvl>
    <w:lvl w:ilvl="4" w:tplc="400A0003" w:tentative="1">
      <w:start w:val="1"/>
      <w:numFmt w:val="bullet"/>
      <w:lvlText w:val="o"/>
      <w:lvlJc w:val="left"/>
      <w:pPr>
        <w:ind w:left="5400" w:hanging="360"/>
      </w:pPr>
      <w:rPr>
        <w:rFonts w:ascii="Courier New" w:hAnsi="Courier New" w:cs="Courier New" w:hint="default"/>
      </w:rPr>
    </w:lvl>
    <w:lvl w:ilvl="5" w:tplc="400A0005" w:tentative="1">
      <w:start w:val="1"/>
      <w:numFmt w:val="bullet"/>
      <w:lvlText w:val=""/>
      <w:lvlJc w:val="left"/>
      <w:pPr>
        <w:ind w:left="6120" w:hanging="360"/>
      </w:pPr>
      <w:rPr>
        <w:rFonts w:ascii="Wingdings" w:hAnsi="Wingdings" w:hint="default"/>
      </w:rPr>
    </w:lvl>
    <w:lvl w:ilvl="6" w:tplc="400A0001" w:tentative="1">
      <w:start w:val="1"/>
      <w:numFmt w:val="bullet"/>
      <w:lvlText w:val=""/>
      <w:lvlJc w:val="left"/>
      <w:pPr>
        <w:ind w:left="6840" w:hanging="360"/>
      </w:pPr>
      <w:rPr>
        <w:rFonts w:ascii="Symbol" w:hAnsi="Symbol" w:hint="default"/>
      </w:rPr>
    </w:lvl>
    <w:lvl w:ilvl="7" w:tplc="400A0003" w:tentative="1">
      <w:start w:val="1"/>
      <w:numFmt w:val="bullet"/>
      <w:lvlText w:val="o"/>
      <w:lvlJc w:val="left"/>
      <w:pPr>
        <w:ind w:left="7560" w:hanging="360"/>
      </w:pPr>
      <w:rPr>
        <w:rFonts w:ascii="Courier New" w:hAnsi="Courier New" w:cs="Courier New" w:hint="default"/>
      </w:rPr>
    </w:lvl>
    <w:lvl w:ilvl="8" w:tplc="400A0005" w:tentative="1">
      <w:start w:val="1"/>
      <w:numFmt w:val="bullet"/>
      <w:lvlText w:val=""/>
      <w:lvlJc w:val="left"/>
      <w:pPr>
        <w:ind w:left="8280" w:hanging="360"/>
      </w:pPr>
      <w:rPr>
        <w:rFonts w:ascii="Wingdings" w:hAnsi="Wingdings" w:hint="default"/>
      </w:rPr>
    </w:lvl>
  </w:abstractNum>
  <w:abstractNum w:abstractNumId="37" w15:restartNumberingAfterBreak="0">
    <w:nsid w:val="74BA4FE5"/>
    <w:multiLevelType w:val="hybridMultilevel"/>
    <w:tmpl w:val="71B83646"/>
    <w:lvl w:ilvl="0" w:tplc="400A0017">
      <w:start w:val="1"/>
      <w:numFmt w:val="lowerLetter"/>
      <w:lvlText w:val="%1)"/>
      <w:lvlJc w:val="left"/>
      <w:pPr>
        <w:ind w:left="720" w:hanging="360"/>
      </w:p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8" w15:restartNumberingAfterBreak="0">
    <w:nsid w:val="7B140538"/>
    <w:multiLevelType w:val="hybridMultilevel"/>
    <w:tmpl w:val="A0242D02"/>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39" w15:restartNumberingAfterBreak="0">
    <w:nsid w:val="7E0D01FC"/>
    <w:multiLevelType w:val="hybridMultilevel"/>
    <w:tmpl w:val="B3BE1436"/>
    <w:lvl w:ilvl="0" w:tplc="400A000B">
      <w:start w:val="1"/>
      <w:numFmt w:val="bullet"/>
      <w:lvlText w:val=""/>
      <w:lvlJc w:val="left"/>
      <w:pPr>
        <w:ind w:left="1704" w:hanging="360"/>
      </w:pPr>
      <w:rPr>
        <w:rFonts w:ascii="Wingdings" w:hAnsi="Wingdings" w:hint="default"/>
      </w:rPr>
    </w:lvl>
    <w:lvl w:ilvl="1" w:tplc="400A0003">
      <w:start w:val="1"/>
      <w:numFmt w:val="bullet"/>
      <w:lvlText w:val="o"/>
      <w:lvlJc w:val="left"/>
      <w:pPr>
        <w:ind w:left="2424" w:hanging="360"/>
      </w:pPr>
      <w:rPr>
        <w:rFonts w:ascii="Courier New" w:hAnsi="Courier New" w:cs="Courier New" w:hint="default"/>
      </w:rPr>
    </w:lvl>
    <w:lvl w:ilvl="2" w:tplc="400A0005" w:tentative="1">
      <w:start w:val="1"/>
      <w:numFmt w:val="bullet"/>
      <w:lvlText w:val=""/>
      <w:lvlJc w:val="left"/>
      <w:pPr>
        <w:ind w:left="3144" w:hanging="360"/>
      </w:pPr>
      <w:rPr>
        <w:rFonts w:ascii="Wingdings" w:hAnsi="Wingdings" w:hint="default"/>
      </w:rPr>
    </w:lvl>
    <w:lvl w:ilvl="3" w:tplc="400A0001" w:tentative="1">
      <w:start w:val="1"/>
      <w:numFmt w:val="bullet"/>
      <w:lvlText w:val=""/>
      <w:lvlJc w:val="left"/>
      <w:pPr>
        <w:ind w:left="3864" w:hanging="360"/>
      </w:pPr>
      <w:rPr>
        <w:rFonts w:ascii="Symbol" w:hAnsi="Symbol" w:hint="default"/>
      </w:rPr>
    </w:lvl>
    <w:lvl w:ilvl="4" w:tplc="400A0003" w:tentative="1">
      <w:start w:val="1"/>
      <w:numFmt w:val="bullet"/>
      <w:lvlText w:val="o"/>
      <w:lvlJc w:val="left"/>
      <w:pPr>
        <w:ind w:left="4584" w:hanging="360"/>
      </w:pPr>
      <w:rPr>
        <w:rFonts w:ascii="Courier New" w:hAnsi="Courier New" w:cs="Courier New" w:hint="default"/>
      </w:rPr>
    </w:lvl>
    <w:lvl w:ilvl="5" w:tplc="400A0005" w:tentative="1">
      <w:start w:val="1"/>
      <w:numFmt w:val="bullet"/>
      <w:lvlText w:val=""/>
      <w:lvlJc w:val="left"/>
      <w:pPr>
        <w:ind w:left="5304" w:hanging="360"/>
      </w:pPr>
      <w:rPr>
        <w:rFonts w:ascii="Wingdings" w:hAnsi="Wingdings" w:hint="default"/>
      </w:rPr>
    </w:lvl>
    <w:lvl w:ilvl="6" w:tplc="400A0001" w:tentative="1">
      <w:start w:val="1"/>
      <w:numFmt w:val="bullet"/>
      <w:lvlText w:val=""/>
      <w:lvlJc w:val="left"/>
      <w:pPr>
        <w:ind w:left="6024" w:hanging="360"/>
      </w:pPr>
      <w:rPr>
        <w:rFonts w:ascii="Symbol" w:hAnsi="Symbol" w:hint="default"/>
      </w:rPr>
    </w:lvl>
    <w:lvl w:ilvl="7" w:tplc="400A0003" w:tentative="1">
      <w:start w:val="1"/>
      <w:numFmt w:val="bullet"/>
      <w:lvlText w:val="o"/>
      <w:lvlJc w:val="left"/>
      <w:pPr>
        <w:ind w:left="6744" w:hanging="360"/>
      </w:pPr>
      <w:rPr>
        <w:rFonts w:ascii="Courier New" w:hAnsi="Courier New" w:cs="Courier New" w:hint="default"/>
      </w:rPr>
    </w:lvl>
    <w:lvl w:ilvl="8" w:tplc="400A0005" w:tentative="1">
      <w:start w:val="1"/>
      <w:numFmt w:val="bullet"/>
      <w:lvlText w:val=""/>
      <w:lvlJc w:val="left"/>
      <w:pPr>
        <w:ind w:left="7464"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5"/>
  </w:num>
  <w:num w:numId="12">
    <w:abstractNumId w:val="37"/>
  </w:num>
  <w:num w:numId="13">
    <w:abstractNumId w:val="32"/>
  </w:num>
  <w:num w:numId="14">
    <w:abstractNumId w:val="28"/>
  </w:num>
  <w:num w:numId="15">
    <w:abstractNumId w:val="39"/>
  </w:num>
  <w:num w:numId="16">
    <w:abstractNumId w:val="31"/>
  </w:num>
  <w:num w:numId="17">
    <w:abstractNumId w:val="12"/>
  </w:num>
  <w:num w:numId="18">
    <w:abstractNumId w:val="34"/>
  </w:num>
  <w:num w:numId="19">
    <w:abstractNumId w:val="33"/>
  </w:num>
  <w:num w:numId="20">
    <w:abstractNumId w:val="17"/>
  </w:num>
  <w:num w:numId="21">
    <w:abstractNumId w:val="23"/>
  </w:num>
  <w:num w:numId="22">
    <w:abstractNumId w:val="26"/>
  </w:num>
  <w:num w:numId="23">
    <w:abstractNumId w:val="13"/>
  </w:num>
  <w:num w:numId="24">
    <w:abstractNumId w:val="14"/>
  </w:num>
  <w:num w:numId="25">
    <w:abstractNumId w:val="21"/>
  </w:num>
  <w:num w:numId="26">
    <w:abstractNumId w:val="27"/>
  </w:num>
  <w:num w:numId="27">
    <w:abstractNumId w:val="15"/>
  </w:num>
  <w:num w:numId="28">
    <w:abstractNumId w:val="20"/>
  </w:num>
  <w:num w:numId="29">
    <w:abstractNumId w:val="18"/>
  </w:num>
  <w:num w:numId="30">
    <w:abstractNumId w:val="24"/>
  </w:num>
  <w:num w:numId="31">
    <w:abstractNumId w:val="16"/>
  </w:num>
  <w:num w:numId="32">
    <w:abstractNumId w:val="22"/>
  </w:num>
  <w:num w:numId="33">
    <w:abstractNumId w:val="11"/>
  </w:num>
  <w:num w:numId="34">
    <w:abstractNumId w:val="29"/>
  </w:num>
  <w:num w:numId="35">
    <w:abstractNumId w:val="25"/>
  </w:num>
  <w:num w:numId="36">
    <w:abstractNumId w:val="10"/>
  </w:num>
  <w:num w:numId="37">
    <w:abstractNumId w:val="38"/>
  </w:num>
  <w:num w:numId="38">
    <w:abstractNumId w:val="30"/>
  </w:num>
  <w:num w:numId="39">
    <w:abstractNumId w:val="36"/>
  </w:num>
  <w:num w:numId="40">
    <w:abstractNumId w:val="19"/>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es-ES" w:vendorID="64" w:dllVersion="131078" w:nlCheck="1" w:checkStyle="0"/>
  <w:activeWritingStyle w:appName="MSWord" w:lang="en-US" w:vendorID="64" w:dllVersion="131078" w:nlCheck="1" w:checkStyle="1"/>
  <w:activeWritingStyle w:appName="MSWord" w:lang="es-BO" w:vendorID="64" w:dllVersion="131078"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4253"/>
  <w:hyphenationZone w:val="425"/>
  <w:characterSpacingControl w:val="doNotCompress"/>
  <w:hdrShapeDefaults>
    <o:shapedefaults v:ext="edit" spidmax="133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5A2F"/>
    <w:rsid w:val="00001778"/>
    <w:rsid w:val="000043BB"/>
    <w:rsid w:val="00004563"/>
    <w:rsid w:val="00006C67"/>
    <w:rsid w:val="00006EA0"/>
    <w:rsid w:val="00013CE5"/>
    <w:rsid w:val="000150D7"/>
    <w:rsid w:val="00017C23"/>
    <w:rsid w:val="00021533"/>
    <w:rsid w:val="00023D16"/>
    <w:rsid w:val="00024612"/>
    <w:rsid w:val="00024B8D"/>
    <w:rsid w:val="00026BE1"/>
    <w:rsid w:val="00027018"/>
    <w:rsid w:val="0002703F"/>
    <w:rsid w:val="00027DDC"/>
    <w:rsid w:val="00033CC1"/>
    <w:rsid w:val="000342AD"/>
    <w:rsid w:val="0003624B"/>
    <w:rsid w:val="000377F0"/>
    <w:rsid w:val="0004513E"/>
    <w:rsid w:val="00054151"/>
    <w:rsid w:val="00054EA8"/>
    <w:rsid w:val="000600F6"/>
    <w:rsid w:val="00060146"/>
    <w:rsid w:val="00060D8C"/>
    <w:rsid w:val="000611DA"/>
    <w:rsid w:val="000669EE"/>
    <w:rsid w:val="000672CE"/>
    <w:rsid w:val="00072A0B"/>
    <w:rsid w:val="00073F63"/>
    <w:rsid w:val="00074FB5"/>
    <w:rsid w:val="000771B2"/>
    <w:rsid w:val="00087B76"/>
    <w:rsid w:val="00087E6C"/>
    <w:rsid w:val="0009051D"/>
    <w:rsid w:val="000929A0"/>
    <w:rsid w:val="000935FC"/>
    <w:rsid w:val="0009739E"/>
    <w:rsid w:val="000A2DB9"/>
    <w:rsid w:val="000B0556"/>
    <w:rsid w:val="000B0D9C"/>
    <w:rsid w:val="000B2B36"/>
    <w:rsid w:val="000B2BE9"/>
    <w:rsid w:val="000B44F7"/>
    <w:rsid w:val="000B7253"/>
    <w:rsid w:val="000C77D9"/>
    <w:rsid w:val="000D12D9"/>
    <w:rsid w:val="000D21F6"/>
    <w:rsid w:val="000D36DE"/>
    <w:rsid w:val="000D5556"/>
    <w:rsid w:val="000D6DD0"/>
    <w:rsid w:val="000E13F2"/>
    <w:rsid w:val="000E1432"/>
    <w:rsid w:val="000E3E1F"/>
    <w:rsid w:val="000E6A95"/>
    <w:rsid w:val="000E7E8A"/>
    <w:rsid w:val="000F0564"/>
    <w:rsid w:val="000F2D50"/>
    <w:rsid w:val="000F314E"/>
    <w:rsid w:val="000F3640"/>
    <w:rsid w:val="000F3B28"/>
    <w:rsid w:val="000F573A"/>
    <w:rsid w:val="000F58EF"/>
    <w:rsid w:val="000F663F"/>
    <w:rsid w:val="00102128"/>
    <w:rsid w:val="00102567"/>
    <w:rsid w:val="00102C55"/>
    <w:rsid w:val="001037DE"/>
    <w:rsid w:val="00105C1B"/>
    <w:rsid w:val="00106154"/>
    <w:rsid w:val="001104F0"/>
    <w:rsid w:val="00110965"/>
    <w:rsid w:val="0011252E"/>
    <w:rsid w:val="00122C76"/>
    <w:rsid w:val="00127717"/>
    <w:rsid w:val="00127ECA"/>
    <w:rsid w:val="00132487"/>
    <w:rsid w:val="00133268"/>
    <w:rsid w:val="00133E3A"/>
    <w:rsid w:val="00137336"/>
    <w:rsid w:val="0014532E"/>
    <w:rsid w:val="00150802"/>
    <w:rsid w:val="00152AEE"/>
    <w:rsid w:val="0015312C"/>
    <w:rsid w:val="001542C7"/>
    <w:rsid w:val="0015434D"/>
    <w:rsid w:val="00155840"/>
    <w:rsid w:val="00157AAB"/>
    <w:rsid w:val="00160544"/>
    <w:rsid w:val="0016060E"/>
    <w:rsid w:val="001649D0"/>
    <w:rsid w:val="00166EDA"/>
    <w:rsid w:val="00167F7E"/>
    <w:rsid w:val="001704B9"/>
    <w:rsid w:val="0017488E"/>
    <w:rsid w:val="0017771D"/>
    <w:rsid w:val="001847E9"/>
    <w:rsid w:val="00187619"/>
    <w:rsid w:val="00190954"/>
    <w:rsid w:val="00191118"/>
    <w:rsid w:val="001911F2"/>
    <w:rsid w:val="00192BE2"/>
    <w:rsid w:val="001931EE"/>
    <w:rsid w:val="00194871"/>
    <w:rsid w:val="001956A8"/>
    <w:rsid w:val="0019612C"/>
    <w:rsid w:val="00197F2D"/>
    <w:rsid w:val="001A34BB"/>
    <w:rsid w:val="001A4629"/>
    <w:rsid w:val="001A5A70"/>
    <w:rsid w:val="001A5F78"/>
    <w:rsid w:val="001B0791"/>
    <w:rsid w:val="001B0FFB"/>
    <w:rsid w:val="001B12E4"/>
    <w:rsid w:val="001B2E04"/>
    <w:rsid w:val="001B338F"/>
    <w:rsid w:val="001B4543"/>
    <w:rsid w:val="001B46BF"/>
    <w:rsid w:val="001B55CE"/>
    <w:rsid w:val="001B70E0"/>
    <w:rsid w:val="001B7133"/>
    <w:rsid w:val="001C029C"/>
    <w:rsid w:val="001C1377"/>
    <w:rsid w:val="001C36D0"/>
    <w:rsid w:val="001C6C13"/>
    <w:rsid w:val="001C7AA4"/>
    <w:rsid w:val="001D1989"/>
    <w:rsid w:val="001D1A55"/>
    <w:rsid w:val="001D1A72"/>
    <w:rsid w:val="001D6027"/>
    <w:rsid w:val="001D7A27"/>
    <w:rsid w:val="001E37A7"/>
    <w:rsid w:val="001E793D"/>
    <w:rsid w:val="001F44D1"/>
    <w:rsid w:val="002028FF"/>
    <w:rsid w:val="00204949"/>
    <w:rsid w:val="00204EEE"/>
    <w:rsid w:val="00205233"/>
    <w:rsid w:val="00206AB4"/>
    <w:rsid w:val="00210313"/>
    <w:rsid w:val="002113BC"/>
    <w:rsid w:val="00214361"/>
    <w:rsid w:val="0021552F"/>
    <w:rsid w:val="002160B3"/>
    <w:rsid w:val="00220C66"/>
    <w:rsid w:val="00220ED8"/>
    <w:rsid w:val="00221E7B"/>
    <w:rsid w:val="00222854"/>
    <w:rsid w:val="00224EE5"/>
    <w:rsid w:val="002255E2"/>
    <w:rsid w:val="00225AE9"/>
    <w:rsid w:val="0023403F"/>
    <w:rsid w:val="002363A0"/>
    <w:rsid w:val="00240306"/>
    <w:rsid w:val="002418C9"/>
    <w:rsid w:val="00242754"/>
    <w:rsid w:val="00245C94"/>
    <w:rsid w:val="002465C4"/>
    <w:rsid w:val="00250C7B"/>
    <w:rsid w:val="00251308"/>
    <w:rsid w:val="002514B5"/>
    <w:rsid w:val="00252482"/>
    <w:rsid w:val="0025355D"/>
    <w:rsid w:val="002546F8"/>
    <w:rsid w:val="00254B19"/>
    <w:rsid w:val="00256912"/>
    <w:rsid w:val="00263011"/>
    <w:rsid w:val="00264D41"/>
    <w:rsid w:val="002664DF"/>
    <w:rsid w:val="00266E4E"/>
    <w:rsid w:val="002706C4"/>
    <w:rsid w:val="0027348B"/>
    <w:rsid w:val="00277625"/>
    <w:rsid w:val="002803E6"/>
    <w:rsid w:val="00280F93"/>
    <w:rsid w:val="00283E15"/>
    <w:rsid w:val="00287A03"/>
    <w:rsid w:val="00294631"/>
    <w:rsid w:val="002958C5"/>
    <w:rsid w:val="002A3531"/>
    <w:rsid w:val="002A4E60"/>
    <w:rsid w:val="002A660B"/>
    <w:rsid w:val="002A7213"/>
    <w:rsid w:val="002B1E2B"/>
    <w:rsid w:val="002B32AB"/>
    <w:rsid w:val="002B5599"/>
    <w:rsid w:val="002B5B56"/>
    <w:rsid w:val="002B5EAE"/>
    <w:rsid w:val="002B675E"/>
    <w:rsid w:val="002C0958"/>
    <w:rsid w:val="002C0CDC"/>
    <w:rsid w:val="002C166C"/>
    <w:rsid w:val="002C1FE7"/>
    <w:rsid w:val="002D0D00"/>
    <w:rsid w:val="002D5897"/>
    <w:rsid w:val="002E48F5"/>
    <w:rsid w:val="002E5574"/>
    <w:rsid w:val="002F0470"/>
    <w:rsid w:val="002F1BD9"/>
    <w:rsid w:val="002F3E44"/>
    <w:rsid w:val="002F7A10"/>
    <w:rsid w:val="00304C36"/>
    <w:rsid w:val="00304C72"/>
    <w:rsid w:val="003058F4"/>
    <w:rsid w:val="003228EF"/>
    <w:rsid w:val="00323BA9"/>
    <w:rsid w:val="003326A9"/>
    <w:rsid w:val="00334E84"/>
    <w:rsid w:val="0034186C"/>
    <w:rsid w:val="003421B5"/>
    <w:rsid w:val="003441C5"/>
    <w:rsid w:val="003441D0"/>
    <w:rsid w:val="0034487B"/>
    <w:rsid w:val="003459E9"/>
    <w:rsid w:val="00347421"/>
    <w:rsid w:val="0035009E"/>
    <w:rsid w:val="00350A89"/>
    <w:rsid w:val="00351CAF"/>
    <w:rsid w:val="0035367C"/>
    <w:rsid w:val="003542C3"/>
    <w:rsid w:val="0035466C"/>
    <w:rsid w:val="00357579"/>
    <w:rsid w:val="00357957"/>
    <w:rsid w:val="00361222"/>
    <w:rsid w:val="00362F9E"/>
    <w:rsid w:val="00363233"/>
    <w:rsid w:val="00364152"/>
    <w:rsid w:val="00366D96"/>
    <w:rsid w:val="00367CA3"/>
    <w:rsid w:val="003741E1"/>
    <w:rsid w:val="003778B2"/>
    <w:rsid w:val="00377AE8"/>
    <w:rsid w:val="00380A65"/>
    <w:rsid w:val="00391DDA"/>
    <w:rsid w:val="003935E4"/>
    <w:rsid w:val="00393710"/>
    <w:rsid w:val="00394F43"/>
    <w:rsid w:val="003A05FC"/>
    <w:rsid w:val="003A1CE3"/>
    <w:rsid w:val="003A287B"/>
    <w:rsid w:val="003A465B"/>
    <w:rsid w:val="003A4713"/>
    <w:rsid w:val="003A4CBC"/>
    <w:rsid w:val="003A6DFB"/>
    <w:rsid w:val="003B0E50"/>
    <w:rsid w:val="003B26AC"/>
    <w:rsid w:val="003B746E"/>
    <w:rsid w:val="003C0031"/>
    <w:rsid w:val="003C3406"/>
    <w:rsid w:val="003C5613"/>
    <w:rsid w:val="003C6307"/>
    <w:rsid w:val="003C7741"/>
    <w:rsid w:val="003D1D78"/>
    <w:rsid w:val="003D52AE"/>
    <w:rsid w:val="003E7686"/>
    <w:rsid w:val="003E7A57"/>
    <w:rsid w:val="003F0F0A"/>
    <w:rsid w:val="003F273D"/>
    <w:rsid w:val="003F6349"/>
    <w:rsid w:val="00400A2D"/>
    <w:rsid w:val="00403487"/>
    <w:rsid w:val="0040580C"/>
    <w:rsid w:val="00406656"/>
    <w:rsid w:val="004100B0"/>
    <w:rsid w:val="00416382"/>
    <w:rsid w:val="00416927"/>
    <w:rsid w:val="004201CD"/>
    <w:rsid w:val="004208AF"/>
    <w:rsid w:val="00420FA8"/>
    <w:rsid w:val="004228BC"/>
    <w:rsid w:val="00423772"/>
    <w:rsid w:val="00423BED"/>
    <w:rsid w:val="004240FC"/>
    <w:rsid w:val="00424CF9"/>
    <w:rsid w:val="004271CC"/>
    <w:rsid w:val="00430F2F"/>
    <w:rsid w:val="00434EBE"/>
    <w:rsid w:val="004360CF"/>
    <w:rsid w:val="00442683"/>
    <w:rsid w:val="00446D15"/>
    <w:rsid w:val="00447DE7"/>
    <w:rsid w:val="00453D30"/>
    <w:rsid w:val="0045428B"/>
    <w:rsid w:val="00461692"/>
    <w:rsid w:val="004633F2"/>
    <w:rsid w:val="0046554D"/>
    <w:rsid w:val="00470147"/>
    <w:rsid w:val="0047038C"/>
    <w:rsid w:val="004738AB"/>
    <w:rsid w:val="00474FC8"/>
    <w:rsid w:val="00476136"/>
    <w:rsid w:val="00476BF5"/>
    <w:rsid w:val="00484A74"/>
    <w:rsid w:val="00485B3E"/>
    <w:rsid w:val="0048645E"/>
    <w:rsid w:val="00486901"/>
    <w:rsid w:val="00486E25"/>
    <w:rsid w:val="00487252"/>
    <w:rsid w:val="00491335"/>
    <w:rsid w:val="0049248A"/>
    <w:rsid w:val="004926E5"/>
    <w:rsid w:val="004947B4"/>
    <w:rsid w:val="00494913"/>
    <w:rsid w:val="00494AF2"/>
    <w:rsid w:val="00496096"/>
    <w:rsid w:val="004967AD"/>
    <w:rsid w:val="00496BB7"/>
    <w:rsid w:val="00497325"/>
    <w:rsid w:val="004A3DD8"/>
    <w:rsid w:val="004A46C3"/>
    <w:rsid w:val="004A7107"/>
    <w:rsid w:val="004A7628"/>
    <w:rsid w:val="004B3BB8"/>
    <w:rsid w:val="004B497F"/>
    <w:rsid w:val="004B586D"/>
    <w:rsid w:val="004B680F"/>
    <w:rsid w:val="004C3425"/>
    <w:rsid w:val="004C54AB"/>
    <w:rsid w:val="004D3016"/>
    <w:rsid w:val="004D332B"/>
    <w:rsid w:val="004D5200"/>
    <w:rsid w:val="004E096F"/>
    <w:rsid w:val="004E19F7"/>
    <w:rsid w:val="004E1E21"/>
    <w:rsid w:val="004E272F"/>
    <w:rsid w:val="004E30AD"/>
    <w:rsid w:val="004E3567"/>
    <w:rsid w:val="004E38C4"/>
    <w:rsid w:val="004E3C8A"/>
    <w:rsid w:val="004E3E6D"/>
    <w:rsid w:val="004F0A3A"/>
    <w:rsid w:val="004F0AB7"/>
    <w:rsid w:val="004F20A3"/>
    <w:rsid w:val="004F53E5"/>
    <w:rsid w:val="004F64EA"/>
    <w:rsid w:val="00500489"/>
    <w:rsid w:val="00503F29"/>
    <w:rsid w:val="00506B5E"/>
    <w:rsid w:val="005113A4"/>
    <w:rsid w:val="00511AD0"/>
    <w:rsid w:val="00513070"/>
    <w:rsid w:val="00513766"/>
    <w:rsid w:val="00515779"/>
    <w:rsid w:val="00520EC1"/>
    <w:rsid w:val="00521B0C"/>
    <w:rsid w:val="00525607"/>
    <w:rsid w:val="005302F2"/>
    <w:rsid w:val="00532592"/>
    <w:rsid w:val="005334A8"/>
    <w:rsid w:val="00534C78"/>
    <w:rsid w:val="0053667D"/>
    <w:rsid w:val="0053776E"/>
    <w:rsid w:val="00542A2C"/>
    <w:rsid w:val="00546129"/>
    <w:rsid w:val="00557868"/>
    <w:rsid w:val="00562637"/>
    <w:rsid w:val="005633A4"/>
    <w:rsid w:val="005639FF"/>
    <w:rsid w:val="0056641E"/>
    <w:rsid w:val="005712E3"/>
    <w:rsid w:val="00574DD5"/>
    <w:rsid w:val="00575BFD"/>
    <w:rsid w:val="005760CC"/>
    <w:rsid w:val="00581105"/>
    <w:rsid w:val="0058316C"/>
    <w:rsid w:val="0058375A"/>
    <w:rsid w:val="0058629A"/>
    <w:rsid w:val="00586CE6"/>
    <w:rsid w:val="005913AD"/>
    <w:rsid w:val="005917AE"/>
    <w:rsid w:val="00592909"/>
    <w:rsid w:val="00593110"/>
    <w:rsid w:val="005970B9"/>
    <w:rsid w:val="005A052E"/>
    <w:rsid w:val="005A4EEE"/>
    <w:rsid w:val="005A6347"/>
    <w:rsid w:val="005B2F71"/>
    <w:rsid w:val="005B358D"/>
    <w:rsid w:val="005B40D9"/>
    <w:rsid w:val="005B6063"/>
    <w:rsid w:val="005B79BB"/>
    <w:rsid w:val="005C09B5"/>
    <w:rsid w:val="005C1187"/>
    <w:rsid w:val="005C342D"/>
    <w:rsid w:val="005C5FE1"/>
    <w:rsid w:val="005C725B"/>
    <w:rsid w:val="005C7613"/>
    <w:rsid w:val="005D0661"/>
    <w:rsid w:val="005D18BB"/>
    <w:rsid w:val="005D1C3F"/>
    <w:rsid w:val="005D429B"/>
    <w:rsid w:val="005D4BFD"/>
    <w:rsid w:val="005D5A0F"/>
    <w:rsid w:val="005D5D01"/>
    <w:rsid w:val="005D6325"/>
    <w:rsid w:val="005D753C"/>
    <w:rsid w:val="005E6262"/>
    <w:rsid w:val="005E743E"/>
    <w:rsid w:val="005F0096"/>
    <w:rsid w:val="005F0CA9"/>
    <w:rsid w:val="005F1B96"/>
    <w:rsid w:val="005F1EBC"/>
    <w:rsid w:val="005F361A"/>
    <w:rsid w:val="005F4FA2"/>
    <w:rsid w:val="00600610"/>
    <w:rsid w:val="00601AFE"/>
    <w:rsid w:val="0060647D"/>
    <w:rsid w:val="0060708A"/>
    <w:rsid w:val="00610E20"/>
    <w:rsid w:val="00613470"/>
    <w:rsid w:val="00614E2B"/>
    <w:rsid w:val="006220A0"/>
    <w:rsid w:val="00622961"/>
    <w:rsid w:val="006240D1"/>
    <w:rsid w:val="00630D2E"/>
    <w:rsid w:val="00633877"/>
    <w:rsid w:val="00636508"/>
    <w:rsid w:val="00636BBF"/>
    <w:rsid w:val="00637F15"/>
    <w:rsid w:val="0064709D"/>
    <w:rsid w:val="006501F6"/>
    <w:rsid w:val="00650741"/>
    <w:rsid w:val="00654DA9"/>
    <w:rsid w:val="00656A20"/>
    <w:rsid w:val="00660124"/>
    <w:rsid w:val="006629F0"/>
    <w:rsid w:val="00662D88"/>
    <w:rsid w:val="0066392D"/>
    <w:rsid w:val="006640F0"/>
    <w:rsid w:val="00664915"/>
    <w:rsid w:val="00673E70"/>
    <w:rsid w:val="00674752"/>
    <w:rsid w:val="00674ABD"/>
    <w:rsid w:val="00674D0E"/>
    <w:rsid w:val="00675496"/>
    <w:rsid w:val="006754A5"/>
    <w:rsid w:val="006818CE"/>
    <w:rsid w:val="006851A2"/>
    <w:rsid w:val="00687C7D"/>
    <w:rsid w:val="00692F89"/>
    <w:rsid w:val="00693E50"/>
    <w:rsid w:val="00695BD1"/>
    <w:rsid w:val="00697EAC"/>
    <w:rsid w:val="006A18A6"/>
    <w:rsid w:val="006A18FF"/>
    <w:rsid w:val="006A292C"/>
    <w:rsid w:val="006A39CE"/>
    <w:rsid w:val="006A700D"/>
    <w:rsid w:val="006A762C"/>
    <w:rsid w:val="006A7B89"/>
    <w:rsid w:val="006B0FC8"/>
    <w:rsid w:val="006B1176"/>
    <w:rsid w:val="006B720B"/>
    <w:rsid w:val="006B7B17"/>
    <w:rsid w:val="006C3A28"/>
    <w:rsid w:val="006C657C"/>
    <w:rsid w:val="006C7F17"/>
    <w:rsid w:val="006D230A"/>
    <w:rsid w:val="006D525C"/>
    <w:rsid w:val="006E182B"/>
    <w:rsid w:val="006E3428"/>
    <w:rsid w:val="006F1039"/>
    <w:rsid w:val="006F19A9"/>
    <w:rsid w:val="006F4BEC"/>
    <w:rsid w:val="006F541E"/>
    <w:rsid w:val="006F6860"/>
    <w:rsid w:val="007003E0"/>
    <w:rsid w:val="00700B22"/>
    <w:rsid w:val="00702BAD"/>
    <w:rsid w:val="00702C97"/>
    <w:rsid w:val="007034C4"/>
    <w:rsid w:val="0070574E"/>
    <w:rsid w:val="0071085A"/>
    <w:rsid w:val="00711844"/>
    <w:rsid w:val="0071293F"/>
    <w:rsid w:val="00712CB3"/>
    <w:rsid w:val="00713228"/>
    <w:rsid w:val="00714198"/>
    <w:rsid w:val="007167E2"/>
    <w:rsid w:val="007205AA"/>
    <w:rsid w:val="0072264D"/>
    <w:rsid w:val="0072416D"/>
    <w:rsid w:val="00724606"/>
    <w:rsid w:val="00724E5B"/>
    <w:rsid w:val="007266EC"/>
    <w:rsid w:val="00732C07"/>
    <w:rsid w:val="00733AF4"/>
    <w:rsid w:val="0073766C"/>
    <w:rsid w:val="00744C95"/>
    <w:rsid w:val="00745200"/>
    <w:rsid w:val="0074732F"/>
    <w:rsid w:val="00750F46"/>
    <w:rsid w:val="00753B03"/>
    <w:rsid w:val="00756912"/>
    <w:rsid w:val="0075695A"/>
    <w:rsid w:val="00760468"/>
    <w:rsid w:val="00764FE9"/>
    <w:rsid w:val="007711C1"/>
    <w:rsid w:val="00772C44"/>
    <w:rsid w:val="00773648"/>
    <w:rsid w:val="0077470E"/>
    <w:rsid w:val="00774AEF"/>
    <w:rsid w:val="0077584F"/>
    <w:rsid w:val="007776F2"/>
    <w:rsid w:val="00780355"/>
    <w:rsid w:val="00784500"/>
    <w:rsid w:val="0078591C"/>
    <w:rsid w:val="007927C5"/>
    <w:rsid w:val="007961BC"/>
    <w:rsid w:val="00796907"/>
    <w:rsid w:val="00797569"/>
    <w:rsid w:val="007A0CFE"/>
    <w:rsid w:val="007A0DAF"/>
    <w:rsid w:val="007A1B4F"/>
    <w:rsid w:val="007A2277"/>
    <w:rsid w:val="007B1DFD"/>
    <w:rsid w:val="007B50FB"/>
    <w:rsid w:val="007C0489"/>
    <w:rsid w:val="007C3BDB"/>
    <w:rsid w:val="007D1A29"/>
    <w:rsid w:val="007D3290"/>
    <w:rsid w:val="007D6086"/>
    <w:rsid w:val="007D748B"/>
    <w:rsid w:val="007D7C69"/>
    <w:rsid w:val="007E2FAC"/>
    <w:rsid w:val="007E564E"/>
    <w:rsid w:val="007E6B28"/>
    <w:rsid w:val="007F0082"/>
    <w:rsid w:val="007F022B"/>
    <w:rsid w:val="007F235C"/>
    <w:rsid w:val="007F240C"/>
    <w:rsid w:val="007F483F"/>
    <w:rsid w:val="00806051"/>
    <w:rsid w:val="00806157"/>
    <w:rsid w:val="008128E2"/>
    <w:rsid w:val="008134BA"/>
    <w:rsid w:val="00814AE5"/>
    <w:rsid w:val="008162F6"/>
    <w:rsid w:val="00817976"/>
    <w:rsid w:val="00821981"/>
    <w:rsid w:val="00823F90"/>
    <w:rsid w:val="00824522"/>
    <w:rsid w:val="00825497"/>
    <w:rsid w:val="00825B90"/>
    <w:rsid w:val="0082662D"/>
    <w:rsid w:val="008276EA"/>
    <w:rsid w:val="00827775"/>
    <w:rsid w:val="00832992"/>
    <w:rsid w:val="0083798E"/>
    <w:rsid w:val="00840377"/>
    <w:rsid w:val="00840688"/>
    <w:rsid w:val="00841C63"/>
    <w:rsid w:val="00845B15"/>
    <w:rsid w:val="00847795"/>
    <w:rsid w:val="00847B42"/>
    <w:rsid w:val="00851753"/>
    <w:rsid w:val="0085226E"/>
    <w:rsid w:val="0085546F"/>
    <w:rsid w:val="00860321"/>
    <w:rsid w:val="00861D85"/>
    <w:rsid w:val="008625C8"/>
    <w:rsid w:val="00865819"/>
    <w:rsid w:val="008674D3"/>
    <w:rsid w:val="00872DCA"/>
    <w:rsid w:val="008734A4"/>
    <w:rsid w:val="008735EC"/>
    <w:rsid w:val="0087792F"/>
    <w:rsid w:val="00883E1A"/>
    <w:rsid w:val="008879EC"/>
    <w:rsid w:val="00890E13"/>
    <w:rsid w:val="008938C3"/>
    <w:rsid w:val="00894AB6"/>
    <w:rsid w:val="008959DB"/>
    <w:rsid w:val="00896603"/>
    <w:rsid w:val="008A531F"/>
    <w:rsid w:val="008A6398"/>
    <w:rsid w:val="008A7675"/>
    <w:rsid w:val="008B2470"/>
    <w:rsid w:val="008B42CA"/>
    <w:rsid w:val="008B67DC"/>
    <w:rsid w:val="008C0CB9"/>
    <w:rsid w:val="008C543E"/>
    <w:rsid w:val="008C5845"/>
    <w:rsid w:val="008C7305"/>
    <w:rsid w:val="008C7A1A"/>
    <w:rsid w:val="008D1A64"/>
    <w:rsid w:val="008D1ACA"/>
    <w:rsid w:val="008D1DAE"/>
    <w:rsid w:val="008D2014"/>
    <w:rsid w:val="008E0C84"/>
    <w:rsid w:val="008E1E58"/>
    <w:rsid w:val="008E7BA2"/>
    <w:rsid w:val="008E7DB0"/>
    <w:rsid w:val="008E7EEA"/>
    <w:rsid w:val="008F2157"/>
    <w:rsid w:val="008F30BB"/>
    <w:rsid w:val="009051A4"/>
    <w:rsid w:val="00907CBC"/>
    <w:rsid w:val="009108C7"/>
    <w:rsid w:val="00911FFD"/>
    <w:rsid w:val="00917186"/>
    <w:rsid w:val="00917669"/>
    <w:rsid w:val="009224E4"/>
    <w:rsid w:val="00923166"/>
    <w:rsid w:val="0092350A"/>
    <w:rsid w:val="00925272"/>
    <w:rsid w:val="0092774E"/>
    <w:rsid w:val="00930B96"/>
    <w:rsid w:val="009316A4"/>
    <w:rsid w:val="00935023"/>
    <w:rsid w:val="009374E2"/>
    <w:rsid w:val="00940A40"/>
    <w:rsid w:val="009431D5"/>
    <w:rsid w:val="009447D4"/>
    <w:rsid w:val="00945025"/>
    <w:rsid w:val="009506B4"/>
    <w:rsid w:val="00951B54"/>
    <w:rsid w:val="00953061"/>
    <w:rsid w:val="00954D59"/>
    <w:rsid w:val="00955A2F"/>
    <w:rsid w:val="00957E92"/>
    <w:rsid w:val="0096365C"/>
    <w:rsid w:val="009639FE"/>
    <w:rsid w:val="0096515F"/>
    <w:rsid w:val="00967C5E"/>
    <w:rsid w:val="00970164"/>
    <w:rsid w:val="009766F7"/>
    <w:rsid w:val="00977CF6"/>
    <w:rsid w:val="00980579"/>
    <w:rsid w:val="0098497B"/>
    <w:rsid w:val="00985BB1"/>
    <w:rsid w:val="0099256B"/>
    <w:rsid w:val="00993729"/>
    <w:rsid w:val="009950E5"/>
    <w:rsid w:val="009A2BFB"/>
    <w:rsid w:val="009A50E5"/>
    <w:rsid w:val="009A602D"/>
    <w:rsid w:val="009A73E7"/>
    <w:rsid w:val="009A77F8"/>
    <w:rsid w:val="009B0A30"/>
    <w:rsid w:val="009B1F31"/>
    <w:rsid w:val="009B3D3A"/>
    <w:rsid w:val="009C0156"/>
    <w:rsid w:val="009C2E65"/>
    <w:rsid w:val="009E1CB6"/>
    <w:rsid w:val="009E1F10"/>
    <w:rsid w:val="009E7A49"/>
    <w:rsid w:val="009F004C"/>
    <w:rsid w:val="009F16E7"/>
    <w:rsid w:val="009F3693"/>
    <w:rsid w:val="00A01762"/>
    <w:rsid w:val="00A02973"/>
    <w:rsid w:val="00A052B1"/>
    <w:rsid w:val="00A059CB"/>
    <w:rsid w:val="00A06859"/>
    <w:rsid w:val="00A06F10"/>
    <w:rsid w:val="00A07155"/>
    <w:rsid w:val="00A073B4"/>
    <w:rsid w:val="00A11293"/>
    <w:rsid w:val="00A11EE7"/>
    <w:rsid w:val="00A12880"/>
    <w:rsid w:val="00A13395"/>
    <w:rsid w:val="00A1587A"/>
    <w:rsid w:val="00A15FB1"/>
    <w:rsid w:val="00A169DB"/>
    <w:rsid w:val="00A16FB5"/>
    <w:rsid w:val="00A20CBC"/>
    <w:rsid w:val="00A2242F"/>
    <w:rsid w:val="00A23F23"/>
    <w:rsid w:val="00A24231"/>
    <w:rsid w:val="00A25453"/>
    <w:rsid w:val="00A273B1"/>
    <w:rsid w:val="00A27552"/>
    <w:rsid w:val="00A303D7"/>
    <w:rsid w:val="00A30A4F"/>
    <w:rsid w:val="00A348C9"/>
    <w:rsid w:val="00A35CF7"/>
    <w:rsid w:val="00A35DA1"/>
    <w:rsid w:val="00A40426"/>
    <w:rsid w:val="00A41F1B"/>
    <w:rsid w:val="00A47694"/>
    <w:rsid w:val="00A514F6"/>
    <w:rsid w:val="00A53A9D"/>
    <w:rsid w:val="00A56A60"/>
    <w:rsid w:val="00A600AC"/>
    <w:rsid w:val="00A65E21"/>
    <w:rsid w:val="00A73842"/>
    <w:rsid w:val="00A73BB1"/>
    <w:rsid w:val="00A741AF"/>
    <w:rsid w:val="00A81761"/>
    <w:rsid w:val="00A81ED4"/>
    <w:rsid w:val="00A82485"/>
    <w:rsid w:val="00A8475E"/>
    <w:rsid w:val="00A87A57"/>
    <w:rsid w:val="00A919F3"/>
    <w:rsid w:val="00A963C6"/>
    <w:rsid w:val="00A968DC"/>
    <w:rsid w:val="00AA0611"/>
    <w:rsid w:val="00AA0C87"/>
    <w:rsid w:val="00AA1378"/>
    <w:rsid w:val="00AA16F8"/>
    <w:rsid w:val="00AA1B45"/>
    <w:rsid w:val="00AA21FF"/>
    <w:rsid w:val="00AA2CA5"/>
    <w:rsid w:val="00AA3B47"/>
    <w:rsid w:val="00AA3D18"/>
    <w:rsid w:val="00AA4FD4"/>
    <w:rsid w:val="00AA79A5"/>
    <w:rsid w:val="00AB6549"/>
    <w:rsid w:val="00AC0D09"/>
    <w:rsid w:val="00AC0EBE"/>
    <w:rsid w:val="00AC2FA2"/>
    <w:rsid w:val="00AC3A4B"/>
    <w:rsid w:val="00AC4B8F"/>
    <w:rsid w:val="00AD0CF9"/>
    <w:rsid w:val="00AD561D"/>
    <w:rsid w:val="00AD7F8F"/>
    <w:rsid w:val="00AE155C"/>
    <w:rsid w:val="00AE1FBF"/>
    <w:rsid w:val="00AE7D90"/>
    <w:rsid w:val="00AF079F"/>
    <w:rsid w:val="00AF0E54"/>
    <w:rsid w:val="00AF2A43"/>
    <w:rsid w:val="00AF329F"/>
    <w:rsid w:val="00AF6B88"/>
    <w:rsid w:val="00AF6F55"/>
    <w:rsid w:val="00B0243E"/>
    <w:rsid w:val="00B04C67"/>
    <w:rsid w:val="00B069B3"/>
    <w:rsid w:val="00B07FA4"/>
    <w:rsid w:val="00B117E6"/>
    <w:rsid w:val="00B21DD7"/>
    <w:rsid w:val="00B3141B"/>
    <w:rsid w:val="00B337CF"/>
    <w:rsid w:val="00B347D3"/>
    <w:rsid w:val="00B37991"/>
    <w:rsid w:val="00B41100"/>
    <w:rsid w:val="00B454BD"/>
    <w:rsid w:val="00B45C78"/>
    <w:rsid w:val="00B508B6"/>
    <w:rsid w:val="00B53CD9"/>
    <w:rsid w:val="00B546AC"/>
    <w:rsid w:val="00B566D3"/>
    <w:rsid w:val="00B57B95"/>
    <w:rsid w:val="00B63996"/>
    <w:rsid w:val="00B63DD9"/>
    <w:rsid w:val="00B6548D"/>
    <w:rsid w:val="00B65F1D"/>
    <w:rsid w:val="00B67EC4"/>
    <w:rsid w:val="00B720C8"/>
    <w:rsid w:val="00B726BC"/>
    <w:rsid w:val="00B728F1"/>
    <w:rsid w:val="00B730DC"/>
    <w:rsid w:val="00B738F9"/>
    <w:rsid w:val="00B73AB9"/>
    <w:rsid w:val="00B7480E"/>
    <w:rsid w:val="00B74E26"/>
    <w:rsid w:val="00B75367"/>
    <w:rsid w:val="00B77875"/>
    <w:rsid w:val="00B818F2"/>
    <w:rsid w:val="00B83995"/>
    <w:rsid w:val="00B91F3A"/>
    <w:rsid w:val="00B92B11"/>
    <w:rsid w:val="00B94CB7"/>
    <w:rsid w:val="00B953AC"/>
    <w:rsid w:val="00B95E71"/>
    <w:rsid w:val="00B96608"/>
    <w:rsid w:val="00B96B69"/>
    <w:rsid w:val="00BA0614"/>
    <w:rsid w:val="00BA0866"/>
    <w:rsid w:val="00BA1B99"/>
    <w:rsid w:val="00BA2416"/>
    <w:rsid w:val="00BA32EA"/>
    <w:rsid w:val="00BB046C"/>
    <w:rsid w:val="00BB0A44"/>
    <w:rsid w:val="00BB4AF3"/>
    <w:rsid w:val="00BB5935"/>
    <w:rsid w:val="00BB62D0"/>
    <w:rsid w:val="00BC1469"/>
    <w:rsid w:val="00BC3ED2"/>
    <w:rsid w:val="00BC4803"/>
    <w:rsid w:val="00BC6690"/>
    <w:rsid w:val="00BC720B"/>
    <w:rsid w:val="00BC7F32"/>
    <w:rsid w:val="00BC7F61"/>
    <w:rsid w:val="00BD0132"/>
    <w:rsid w:val="00BD0650"/>
    <w:rsid w:val="00BD7AFA"/>
    <w:rsid w:val="00BE03DD"/>
    <w:rsid w:val="00BE0412"/>
    <w:rsid w:val="00BE1287"/>
    <w:rsid w:val="00BE344A"/>
    <w:rsid w:val="00BE5708"/>
    <w:rsid w:val="00BE6B8B"/>
    <w:rsid w:val="00BF0894"/>
    <w:rsid w:val="00BF091F"/>
    <w:rsid w:val="00BF17AA"/>
    <w:rsid w:val="00BF574A"/>
    <w:rsid w:val="00C01305"/>
    <w:rsid w:val="00C0261D"/>
    <w:rsid w:val="00C05EFA"/>
    <w:rsid w:val="00C06467"/>
    <w:rsid w:val="00C07518"/>
    <w:rsid w:val="00C10C9F"/>
    <w:rsid w:val="00C12543"/>
    <w:rsid w:val="00C12DBD"/>
    <w:rsid w:val="00C134BC"/>
    <w:rsid w:val="00C17262"/>
    <w:rsid w:val="00C203B9"/>
    <w:rsid w:val="00C20605"/>
    <w:rsid w:val="00C2249E"/>
    <w:rsid w:val="00C22BC5"/>
    <w:rsid w:val="00C2560B"/>
    <w:rsid w:val="00C26EDF"/>
    <w:rsid w:val="00C27027"/>
    <w:rsid w:val="00C30DF9"/>
    <w:rsid w:val="00C3232C"/>
    <w:rsid w:val="00C34021"/>
    <w:rsid w:val="00C409B6"/>
    <w:rsid w:val="00C43FE7"/>
    <w:rsid w:val="00C460DD"/>
    <w:rsid w:val="00C46A2F"/>
    <w:rsid w:val="00C52511"/>
    <w:rsid w:val="00C52D22"/>
    <w:rsid w:val="00C54C02"/>
    <w:rsid w:val="00C5792A"/>
    <w:rsid w:val="00C60C11"/>
    <w:rsid w:val="00C61CD2"/>
    <w:rsid w:val="00C667D8"/>
    <w:rsid w:val="00C67EFD"/>
    <w:rsid w:val="00C71657"/>
    <w:rsid w:val="00C71F97"/>
    <w:rsid w:val="00C72275"/>
    <w:rsid w:val="00C7336B"/>
    <w:rsid w:val="00C805BF"/>
    <w:rsid w:val="00C80BCB"/>
    <w:rsid w:val="00C813EF"/>
    <w:rsid w:val="00C85D8E"/>
    <w:rsid w:val="00C860D0"/>
    <w:rsid w:val="00C91617"/>
    <w:rsid w:val="00C94778"/>
    <w:rsid w:val="00C94DEF"/>
    <w:rsid w:val="00C97B66"/>
    <w:rsid w:val="00C97F66"/>
    <w:rsid w:val="00CA0714"/>
    <w:rsid w:val="00CA1B80"/>
    <w:rsid w:val="00CA2C2D"/>
    <w:rsid w:val="00CA50C5"/>
    <w:rsid w:val="00CA742B"/>
    <w:rsid w:val="00CA7612"/>
    <w:rsid w:val="00CA796A"/>
    <w:rsid w:val="00CB085B"/>
    <w:rsid w:val="00CB6241"/>
    <w:rsid w:val="00CB624E"/>
    <w:rsid w:val="00CB67E9"/>
    <w:rsid w:val="00CC1121"/>
    <w:rsid w:val="00CC2B81"/>
    <w:rsid w:val="00CC696C"/>
    <w:rsid w:val="00CC7934"/>
    <w:rsid w:val="00CD2E8F"/>
    <w:rsid w:val="00CD3C48"/>
    <w:rsid w:val="00CD3DB0"/>
    <w:rsid w:val="00CD62C2"/>
    <w:rsid w:val="00CD7BC4"/>
    <w:rsid w:val="00CE2621"/>
    <w:rsid w:val="00CF5DC7"/>
    <w:rsid w:val="00CF5E3B"/>
    <w:rsid w:val="00D0077A"/>
    <w:rsid w:val="00D012B9"/>
    <w:rsid w:val="00D04D8F"/>
    <w:rsid w:val="00D10356"/>
    <w:rsid w:val="00D1044E"/>
    <w:rsid w:val="00D1141E"/>
    <w:rsid w:val="00D13BE2"/>
    <w:rsid w:val="00D14E3E"/>
    <w:rsid w:val="00D15BB7"/>
    <w:rsid w:val="00D16460"/>
    <w:rsid w:val="00D17D27"/>
    <w:rsid w:val="00D21E7C"/>
    <w:rsid w:val="00D2606E"/>
    <w:rsid w:val="00D303B9"/>
    <w:rsid w:val="00D30F33"/>
    <w:rsid w:val="00D31EE4"/>
    <w:rsid w:val="00D32A1F"/>
    <w:rsid w:val="00D330C1"/>
    <w:rsid w:val="00D3381A"/>
    <w:rsid w:val="00D34730"/>
    <w:rsid w:val="00D361A8"/>
    <w:rsid w:val="00D364E4"/>
    <w:rsid w:val="00D37A3C"/>
    <w:rsid w:val="00D4454C"/>
    <w:rsid w:val="00D45B42"/>
    <w:rsid w:val="00D46115"/>
    <w:rsid w:val="00D4706D"/>
    <w:rsid w:val="00D51543"/>
    <w:rsid w:val="00D5282F"/>
    <w:rsid w:val="00D52A33"/>
    <w:rsid w:val="00D53D68"/>
    <w:rsid w:val="00D54431"/>
    <w:rsid w:val="00D5574A"/>
    <w:rsid w:val="00D565E6"/>
    <w:rsid w:val="00D6111B"/>
    <w:rsid w:val="00D62BD0"/>
    <w:rsid w:val="00D63546"/>
    <w:rsid w:val="00D640E6"/>
    <w:rsid w:val="00D66C3A"/>
    <w:rsid w:val="00D737CA"/>
    <w:rsid w:val="00D747BC"/>
    <w:rsid w:val="00D75CCD"/>
    <w:rsid w:val="00D77A49"/>
    <w:rsid w:val="00D80B1A"/>
    <w:rsid w:val="00D82DC4"/>
    <w:rsid w:val="00D82DF0"/>
    <w:rsid w:val="00D84E64"/>
    <w:rsid w:val="00D92D30"/>
    <w:rsid w:val="00D937D2"/>
    <w:rsid w:val="00D93C44"/>
    <w:rsid w:val="00D94440"/>
    <w:rsid w:val="00D959FB"/>
    <w:rsid w:val="00D96FA6"/>
    <w:rsid w:val="00DA1768"/>
    <w:rsid w:val="00DA2523"/>
    <w:rsid w:val="00DA3173"/>
    <w:rsid w:val="00DA5752"/>
    <w:rsid w:val="00DA6C24"/>
    <w:rsid w:val="00DB0926"/>
    <w:rsid w:val="00DC0AD1"/>
    <w:rsid w:val="00DD2E5D"/>
    <w:rsid w:val="00DD4479"/>
    <w:rsid w:val="00DD5819"/>
    <w:rsid w:val="00DD6344"/>
    <w:rsid w:val="00DE1056"/>
    <w:rsid w:val="00DE1F7D"/>
    <w:rsid w:val="00DE49A7"/>
    <w:rsid w:val="00DE6165"/>
    <w:rsid w:val="00DE79C4"/>
    <w:rsid w:val="00DF22F6"/>
    <w:rsid w:val="00DF2E23"/>
    <w:rsid w:val="00DF44C1"/>
    <w:rsid w:val="00DF5049"/>
    <w:rsid w:val="00DF7D00"/>
    <w:rsid w:val="00DF7D83"/>
    <w:rsid w:val="00E00702"/>
    <w:rsid w:val="00E043A1"/>
    <w:rsid w:val="00E048D3"/>
    <w:rsid w:val="00E049EC"/>
    <w:rsid w:val="00E051F5"/>
    <w:rsid w:val="00E0596D"/>
    <w:rsid w:val="00E106D5"/>
    <w:rsid w:val="00E146C1"/>
    <w:rsid w:val="00E15939"/>
    <w:rsid w:val="00E1660A"/>
    <w:rsid w:val="00E20406"/>
    <w:rsid w:val="00E20630"/>
    <w:rsid w:val="00E209E8"/>
    <w:rsid w:val="00E21F35"/>
    <w:rsid w:val="00E25F6B"/>
    <w:rsid w:val="00E328D1"/>
    <w:rsid w:val="00E32EF8"/>
    <w:rsid w:val="00E37D7C"/>
    <w:rsid w:val="00E42496"/>
    <w:rsid w:val="00E4274C"/>
    <w:rsid w:val="00E45DF2"/>
    <w:rsid w:val="00E470F1"/>
    <w:rsid w:val="00E55154"/>
    <w:rsid w:val="00E5539E"/>
    <w:rsid w:val="00E61B89"/>
    <w:rsid w:val="00E62985"/>
    <w:rsid w:val="00E62A36"/>
    <w:rsid w:val="00E6472E"/>
    <w:rsid w:val="00E64847"/>
    <w:rsid w:val="00E66B22"/>
    <w:rsid w:val="00E7058B"/>
    <w:rsid w:val="00E71963"/>
    <w:rsid w:val="00E73308"/>
    <w:rsid w:val="00E738CF"/>
    <w:rsid w:val="00E77A20"/>
    <w:rsid w:val="00E77F0B"/>
    <w:rsid w:val="00E858D9"/>
    <w:rsid w:val="00E85FE1"/>
    <w:rsid w:val="00E87EB7"/>
    <w:rsid w:val="00E930C9"/>
    <w:rsid w:val="00E9430F"/>
    <w:rsid w:val="00E97114"/>
    <w:rsid w:val="00EA097C"/>
    <w:rsid w:val="00EA3B2E"/>
    <w:rsid w:val="00EA5E6F"/>
    <w:rsid w:val="00EB1D67"/>
    <w:rsid w:val="00EB21E1"/>
    <w:rsid w:val="00EB2B66"/>
    <w:rsid w:val="00EB3303"/>
    <w:rsid w:val="00EB3969"/>
    <w:rsid w:val="00EB43BB"/>
    <w:rsid w:val="00EB75A8"/>
    <w:rsid w:val="00EC01C7"/>
    <w:rsid w:val="00EC1D9F"/>
    <w:rsid w:val="00ED0793"/>
    <w:rsid w:val="00ED0A15"/>
    <w:rsid w:val="00ED0E82"/>
    <w:rsid w:val="00ED4D00"/>
    <w:rsid w:val="00ED7468"/>
    <w:rsid w:val="00ED7B65"/>
    <w:rsid w:val="00EE1D28"/>
    <w:rsid w:val="00EE2824"/>
    <w:rsid w:val="00EE461C"/>
    <w:rsid w:val="00EE505A"/>
    <w:rsid w:val="00EF638A"/>
    <w:rsid w:val="00EF651C"/>
    <w:rsid w:val="00F004D6"/>
    <w:rsid w:val="00F00A2E"/>
    <w:rsid w:val="00F01FD4"/>
    <w:rsid w:val="00F02509"/>
    <w:rsid w:val="00F10195"/>
    <w:rsid w:val="00F14400"/>
    <w:rsid w:val="00F14A17"/>
    <w:rsid w:val="00F16676"/>
    <w:rsid w:val="00F3492E"/>
    <w:rsid w:val="00F42FE8"/>
    <w:rsid w:val="00F43289"/>
    <w:rsid w:val="00F44FBC"/>
    <w:rsid w:val="00F4784F"/>
    <w:rsid w:val="00F47FDB"/>
    <w:rsid w:val="00F51791"/>
    <w:rsid w:val="00F52675"/>
    <w:rsid w:val="00F52C7B"/>
    <w:rsid w:val="00F55635"/>
    <w:rsid w:val="00F55828"/>
    <w:rsid w:val="00F67A2A"/>
    <w:rsid w:val="00F7027B"/>
    <w:rsid w:val="00F71455"/>
    <w:rsid w:val="00F715AA"/>
    <w:rsid w:val="00F74BD2"/>
    <w:rsid w:val="00F74DF4"/>
    <w:rsid w:val="00F74F4F"/>
    <w:rsid w:val="00F83221"/>
    <w:rsid w:val="00F85E7B"/>
    <w:rsid w:val="00F91E12"/>
    <w:rsid w:val="00F92D60"/>
    <w:rsid w:val="00F94933"/>
    <w:rsid w:val="00FA286E"/>
    <w:rsid w:val="00FA3401"/>
    <w:rsid w:val="00FA4E09"/>
    <w:rsid w:val="00FA6E96"/>
    <w:rsid w:val="00FA709C"/>
    <w:rsid w:val="00FA77F4"/>
    <w:rsid w:val="00FB4A2C"/>
    <w:rsid w:val="00FB52A0"/>
    <w:rsid w:val="00FB5C9C"/>
    <w:rsid w:val="00FB64FD"/>
    <w:rsid w:val="00FB6A98"/>
    <w:rsid w:val="00FB6CB8"/>
    <w:rsid w:val="00FC0A45"/>
    <w:rsid w:val="00FC37DF"/>
    <w:rsid w:val="00FC3ACB"/>
    <w:rsid w:val="00FC4199"/>
    <w:rsid w:val="00FC60DD"/>
    <w:rsid w:val="00FD05CA"/>
    <w:rsid w:val="00FD22C1"/>
    <w:rsid w:val="00FD2B95"/>
    <w:rsid w:val="00FD2BA3"/>
    <w:rsid w:val="00FD2BC3"/>
    <w:rsid w:val="00FD321F"/>
    <w:rsid w:val="00FD324C"/>
    <w:rsid w:val="00FD4590"/>
    <w:rsid w:val="00FD59BF"/>
    <w:rsid w:val="00FD6246"/>
    <w:rsid w:val="00FE064E"/>
    <w:rsid w:val="00FE0E98"/>
    <w:rsid w:val="00FE1401"/>
    <w:rsid w:val="00FF1657"/>
    <w:rsid w:val="00FF3C74"/>
    <w:rsid w:val="00FF6BD1"/>
    <w:rsid w:val="00FF70DB"/>
  </w:rsids>
  <m:mathPr>
    <m:mathFont m:val="Cambria Math"/>
    <m:brkBin m:val="before"/>
    <m:brkBinSub m:val="--"/>
    <m:smallFrac m:val="0"/>
    <m:dispDef/>
    <m:lMargin m:val="0"/>
    <m:rMargin m:val="0"/>
    <m:defJc m:val="centerGroup"/>
    <m:wrapIndent m:val="1440"/>
    <m:intLim m:val="subSup"/>
    <m:naryLim m:val="undOvr"/>
  </m:mathPr>
  <w:themeFontLang w:val="es-BO"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o:shapelayout v:ext="edit">
      <o:idmap v:ext="edit" data="1"/>
    </o:shapelayout>
  </w:shapeDefaults>
  <w:decimalSymbol w:val=","/>
  <w:listSeparator w:val=";"/>
  <w14:docId w14:val="10B0369C"/>
  <w15:docId w15:val="{2B7B96BA-4AE1-4BFB-A503-6AA67E7F6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52A0"/>
    <w:pPr>
      <w:jc w:val="both"/>
    </w:pPr>
    <w:rPr>
      <w:rFonts w:ascii="Arial" w:hAnsi="Arial"/>
      <w:sz w:val="22"/>
      <w:szCs w:val="24"/>
      <w:lang w:val="es-ES" w:eastAsia="en-US"/>
    </w:rPr>
  </w:style>
  <w:style w:type="paragraph" w:styleId="Ttulo1">
    <w:name w:val="heading 1"/>
    <w:basedOn w:val="Normal"/>
    <w:next w:val="Normal"/>
    <w:link w:val="Ttulo1Car"/>
    <w:autoRedefine/>
    <w:qFormat/>
    <w:rsid w:val="00796907"/>
    <w:pPr>
      <w:keepNext/>
      <w:widowControl w:val="0"/>
      <w:numPr>
        <w:numId w:val="11"/>
      </w:numPr>
      <w:spacing w:before="240" w:after="240"/>
      <w:outlineLvl w:val="0"/>
    </w:pPr>
    <w:rPr>
      <w:rFonts w:cs="Arial"/>
      <w:b/>
      <w:bCs/>
      <w:kern w:val="32"/>
      <w:szCs w:val="32"/>
    </w:rPr>
  </w:style>
  <w:style w:type="paragraph" w:styleId="Ttulo2">
    <w:name w:val="heading 2"/>
    <w:basedOn w:val="Normal"/>
    <w:next w:val="Normal"/>
    <w:link w:val="Ttulo2Car"/>
    <w:qFormat/>
    <w:rsid w:val="00A303D7"/>
    <w:pPr>
      <w:keepNext/>
      <w:numPr>
        <w:ilvl w:val="1"/>
        <w:numId w:val="11"/>
      </w:numPr>
      <w:spacing w:before="120" w:after="120"/>
      <w:outlineLvl w:val="1"/>
    </w:pPr>
    <w:rPr>
      <w:rFonts w:cs="Arial"/>
      <w:b/>
      <w:bCs/>
      <w:iCs/>
      <w:szCs w:val="28"/>
    </w:rPr>
  </w:style>
  <w:style w:type="paragraph" w:styleId="Ttulo3">
    <w:name w:val="heading 3"/>
    <w:basedOn w:val="Normal"/>
    <w:next w:val="Normal"/>
    <w:link w:val="Ttulo3Car"/>
    <w:qFormat/>
    <w:rsid w:val="00A303D7"/>
    <w:pPr>
      <w:keepNext/>
      <w:numPr>
        <w:ilvl w:val="2"/>
        <w:numId w:val="11"/>
      </w:numPr>
      <w:spacing w:before="120" w:after="120"/>
      <w:outlineLvl w:val="2"/>
    </w:pPr>
    <w:rPr>
      <w:rFonts w:cs="Arial"/>
      <w:b/>
      <w:bCs/>
      <w:szCs w:val="26"/>
    </w:rPr>
  </w:style>
  <w:style w:type="paragraph" w:styleId="Ttulo4">
    <w:name w:val="heading 4"/>
    <w:basedOn w:val="Normal"/>
    <w:next w:val="Normal"/>
    <w:link w:val="Ttulo4Car"/>
    <w:qFormat/>
    <w:rsid w:val="00A303D7"/>
    <w:pPr>
      <w:keepNext/>
      <w:numPr>
        <w:ilvl w:val="3"/>
        <w:numId w:val="11"/>
      </w:numPr>
      <w:spacing w:before="120" w:after="120"/>
      <w:outlineLvl w:val="3"/>
    </w:pPr>
    <w:rPr>
      <w:b/>
      <w:bCs/>
      <w:szCs w:val="28"/>
    </w:rPr>
  </w:style>
  <w:style w:type="paragraph" w:styleId="Ttulo5">
    <w:name w:val="heading 5"/>
    <w:basedOn w:val="Normal"/>
    <w:next w:val="Normal"/>
    <w:qFormat/>
    <w:rsid w:val="00A303D7"/>
    <w:pPr>
      <w:numPr>
        <w:ilvl w:val="4"/>
        <w:numId w:val="11"/>
      </w:numPr>
      <w:spacing w:before="240" w:after="60"/>
      <w:outlineLvl w:val="4"/>
    </w:pPr>
    <w:rPr>
      <w:b/>
      <w:bCs/>
      <w:i/>
      <w:iCs/>
      <w:sz w:val="26"/>
      <w:szCs w:val="26"/>
    </w:rPr>
  </w:style>
  <w:style w:type="paragraph" w:styleId="Ttulo6">
    <w:name w:val="heading 6"/>
    <w:basedOn w:val="Normal"/>
    <w:next w:val="Normal"/>
    <w:qFormat/>
    <w:rsid w:val="00A303D7"/>
    <w:pPr>
      <w:numPr>
        <w:ilvl w:val="5"/>
        <w:numId w:val="11"/>
      </w:numPr>
      <w:spacing w:before="240" w:after="60"/>
      <w:outlineLvl w:val="5"/>
    </w:pPr>
    <w:rPr>
      <w:b/>
      <w:bCs/>
      <w:szCs w:val="22"/>
    </w:rPr>
  </w:style>
  <w:style w:type="paragraph" w:styleId="Ttulo7">
    <w:name w:val="heading 7"/>
    <w:basedOn w:val="Normal"/>
    <w:next w:val="Normal"/>
    <w:qFormat/>
    <w:rsid w:val="00A303D7"/>
    <w:pPr>
      <w:numPr>
        <w:ilvl w:val="6"/>
        <w:numId w:val="11"/>
      </w:numPr>
      <w:spacing w:before="240" w:after="60"/>
      <w:outlineLvl w:val="6"/>
    </w:pPr>
  </w:style>
  <w:style w:type="paragraph" w:styleId="Ttulo8">
    <w:name w:val="heading 8"/>
    <w:basedOn w:val="Normal"/>
    <w:next w:val="Normal"/>
    <w:qFormat/>
    <w:rsid w:val="00A303D7"/>
    <w:pPr>
      <w:numPr>
        <w:ilvl w:val="7"/>
        <w:numId w:val="11"/>
      </w:numPr>
      <w:spacing w:before="240" w:after="60"/>
      <w:outlineLvl w:val="7"/>
    </w:pPr>
    <w:rPr>
      <w:i/>
      <w:iCs/>
    </w:rPr>
  </w:style>
  <w:style w:type="paragraph" w:styleId="Ttulo9">
    <w:name w:val="heading 9"/>
    <w:basedOn w:val="Normal"/>
    <w:next w:val="Normal"/>
    <w:qFormat/>
    <w:rsid w:val="00A303D7"/>
    <w:pPr>
      <w:numPr>
        <w:ilvl w:val="8"/>
        <w:numId w:val="11"/>
      </w:num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5F361A"/>
    <w:pPr>
      <w:tabs>
        <w:tab w:val="center" w:pos="4320"/>
        <w:tab w:val="right" w:pos="8640"/>
      </w:tabs>
    </w:pPr>
  </w:style>
  <w:style w:type="paragraph" w:styleId="Piedepgina">
    <w:name w:val="footer"/>
    <w:basedOn w:val="Normal"/>
    <w:rsid w:val="005F361A"/>
    <w:pPr>
      <w:tabs>
        <w:tab w:val="center" w:pos="4320"/>
        <w:tab w:val="right" w:pos="8640"/>
      </w:tabs>
    </w:pPr>
  </w:style>
  <w:style w:type="paragraph" w:styleId="Textoindependiente">
    <w:name w:val="Body Text"/>
    <w:basedOn w:val="Normal"/>
    <w:link w:val="TextoindependienteCar"/>
    <w:rsid w:val="00486901"/>
    <w:pPr>
      <w:spacing w:before="120" w:after="120"/>
    </w:pPr>
    <w:rPr>
      <w:lang w:val="es-BO"/>
    </w:rPr>
  </w:style>
  <w:style w:type="paragraph" w:styleId="Ttulo">
    <w:name w:val="Title"/>
    <w:basedOn w:val="Normal"/>
    <w:qFormat/>
    <w:rsid w:val="005F361A"/>
    <w:pPr>
      <w:spacing w:before="1920" w:after="1920"/>
      <w:jc w:val="center"/>
      <w:outlineLvl w:val="0"/>
    </w:pPr>
    <w:rPr>
      <w:rFonts w:cs="Arial"/>
      <w:b/>
      <w:bCs/>
      <w:kern w:val="28"/>
      <w:sz w:val="32"/>
      <w:szCs w:val="32"/>
      <w:u w:val="single"/>
      <w:lang w:val="es-BO"/>
    </w:rPr>
  </w:style>
  <w:style w:type="paragraph" w:styleId="Subttulo">
    <w:name w:val="Subtitle"/>
    <w:basedOn w:val="Normal"/>
    <w:qFormat/>
    <w:rsid w:val="005F361A"/>
    <w:pPr>
      <w:tabs>
        <w:tab w:val="right" w:leader="dot" w:pos="9356"/>
      </w:tabs>
      <w:spacing w:after="60"/>
      <w:outlineLvl w:val="1"/>
    </w:pPr>
    <w:rPr>
      <w:rFonts w:cs="Arial"/>
      <w:b/>
      <w:sz w:val="28"/>
      <w:lang w:val="es-BO"/>
    </w:rPr>
  </w:style>
  <w:style w:type="paragraph" w:customStyle="1" w:styleId="arial">
    <w:name w:val="arial"/>
    <w:basedOn w:val="Normal"/>
    <w:rsid w:val="00F47FDB"/>
    <w:pPr>
      <w:jc w:val="center"/>
    </w:pPr>
    <w:rPr>
      <w:sz w:val="20"/>
      <w:lang w:val="es-BO"/>
    </w:rPr>
  </w:style>
  <w:style w:type="paragraph" w:styleId="TDC1">
    <w:name w:val="toc 1"/>
    <w:basedOn w:val="Ttulo1"/>
    <w:next w:val="arial"/>
    <w:autoRedefine/>
    <w:uiPriority w:val="39"/>
    <w:qFormat/>
    <w:rsid w:val="008162F6"/>
    <w:pPr>
      <w:widowControl/>
      <w:numPr>
        <w:numId w:val="0"/>
      </w:numPr>
      <w:spacing w:before="120" w:after="120"/>
      <w:jc w:val="left"/>
      <w:outlineLvl w:val="9"/>
    </w:pPr>
    <w:rPr>
      <w:rFonts w:ascii="Calibri" w:hAnsi="Calibri" w:cs="Calibri"/>
      <w:caps/>
      <w:kern w:val="0"/>
      <w:sz w:val="20"/>
      <w:szCs w:val="20"/>
    </w:rPr>
  </w:style>
  <w:style w:type="paragraph" w:styleId="TDC2">
    <w:name w:val="toc 2"/>
    <w:basedOn w:val="ndice2"/>
    <w:next w:val="Normal"/>
    <w:autoRedefine/>
    <w:uiPriority w:val="39"/>
    <w:qFormat/>
    <w:rsid w:val="00F47FDB"/>
    <w:pPr>
      <w:ind w:left="220" w:firstLine="0"/>
      <w:jc w:val="left"/>
    </w:pPr>
    <w:rPr>
      <w:rFonts w:ascii="Calibri" w:hAnsi="Calibri" w:cs="Calibri"/>
      <w:smallCaps/>
      <w:sz w:val="20"/>
      <w:szCs w:val="20"/>
    </w:rPr>
  </w:style>
  <w:style w:type="character" w:styleId="Hipervnculo">
    <w:name w:val="Hyperlink"/>
    <w:uiPriority w:val="99"/>
    <w:rsid w:val="00F47FDB"/>
    <w:rPr>
      <w:rFonts w:ascii="Arial" w:hAnsi="Arial"/>
      <w:color w:val="0000FF"/>
      <w:u w:val="single"/>
    </w:rPr>
  </w:style>
  <w:style w:type="paragraph" w:styleId="ndice2">
    <w:name w:val="index 2"/>
    <w:basedOn w:val="Normal"/>
    <w:next w:val="Normal"/>
    <w:autoRedefine/>
    <w:semiHidden/>
    <w:rsid w:val="00F47FDB"/>
    <w:pPr>
      <w:ind w:left="480" w:hanging="240"/>
    </w:pPr>
  </w:style>
  <w:style w:type="paragraph" w:styleId="Listaconvietas">
    <w:name w:val="List Bullet"/>
    <w:basedOn w:val="Normal"/>
    <w:link w:val="ListaconvietasCar"/>
    <w:rsid w:val="00C94778"/>
    <w:pPr>
      <w:numPr>
        <w:numId w:val="1"/>
      </w:numPr>
    </w:pPr>
    <w:rPr>
      <w:lang w:val="es-ES_tradnl"/>
    </w:rPr>
  </w:style>
  <w:style w:type="paragraph" w:customStyle="1" w:styleId="Lneadeautor-Elegante">
    <w:name w:val="Línea de autor - Elegante"/>
    <w:basedOn w:val="Normal"/>
    <w:rsid w:val="007266EC"/>
    <w:pPr>
      <w:spacing w:before="60" w:line="280" w:lineRule="exact"/>
    </w:pPr>
    <w:rPr>
      <w:rFonts w:ascii="Garamond" w:hAnsi="Garamond"/>
      <w:b/>
      <w:sz w:val="20"/>
      <w:szCs w:val="20"/>
      <w:lang w:val="es-PE" w:eastAsia="es-ES"/>
    </w:rPr>
  </w:style>
  <w:style w:type="paragraph" w:styleId="TDC4">
    <w:name w:val="toc 4"/>
    <w:basedOn w:val="Normal"/>
    <w:next w:val="Normal"/>
    <w:autoRedefine/>
    <w:semiHidden/>
    <w:rsid w:val="00E77F0B"/>
    <w:pPr>
      <w:ind w:left="660"/>
      <w:jc w:val="left"/>
    </w:pPr>
    <w:rPr>
      <w:rFonts w:ascii="Calibri" w:hAnsi="Calibri" w:cs="Calibri"/>
      <w:sz w:val="18"/>
      <w:szCs w:val="18"/>
    </w:rPr>
  </w:style>
  <w:style w:type="paragraph" w:styleId="TDC3">
    <w:name w:val="toc 3"/>
    <w:basedOn w:val="Normal"/>
    <w:next w:val="Normal"/>
    <w:autoRedefine/>
    <w:uiPriority w:val="39"/>
    <w:qFormat/>
    <w:rsid w:val="00633877"/>
    <w:pPr>
      <w:ind w:left="440"/>
      <w:jc w:val="left"/>
    </w:pPr>
    <w:rPr>
      <w:rFonts w:ascii="Calibri" w:hAnsi="Calibri" w:cs="Calibri"/>
      <w:i/>
      <w:iCs/>
      <w:sz w:val="20"/>
      <w:szCs w:val="20"/>
    </w:rPr>
  </w:style>
  <w:style w:type="paragraph" w:styleId="TDC5">
    <w:name w:val="toc 5"/>
    <w:basedOn w:val="Normal"/>
    <w:next w:val="Normal"/>
    <w:autoRedefine/>
    <w:semiHidden/>
    <w:rsid w:val="00633877"/>
    <w:pPr>
      <w:ind w:left="880"/>
      <w:jc w:val="left"/>
    </w:pPr>
    <w:rPr>
      <w:rFonts w:ascii="Calibri" w:hAnsi="Calibri" w:cs="Calibri"/>
      <w:sz w:val="18"/>
      <w:szCs w:val="18"/>
    </w:rPr>
  </w:style>
  <w:style w:type="paragraph" w:styleId="TDC6">
    <w:name w:val="toc 6"/>
    <w:basedOn w:val="Normal"/>
    <w:next w:val="Normal"/>
    <w:autoRedefine/>
    <w:semiHidden/>
    <w:rsid w:val="00633877"/>
    <w:pPr>
      <w:ind w:left="1100"/>
      <w:jc w:val="left"/>
    </w:pPr>
    <w:rPr>
      <w:rFonts w:ascii="Calibri" w:hAnsi="Calibri" w:cs="Calibri"/>
      <w:sz w:val="18"/>
      <w:szCs w:val="18"/>
    </w:rPr>
  </w:style>
  <w:style w:type="paragraph" w:styleId="TDC7">
    <w:name w:val="toc 7"/>
    <w:basedOn w:val="Normal"/>
    <w:next w:val="Normal"/>
    <w:autoRedefine/>
    <w:semiHidden/>
    <w:rsid w:val="00633877"/>
    <w:pPr>
      <w:ind w:left="1320"/>
      <w:jc w:val="left"/>
    </w:pPr>
    <w:rPr>
      <w:rFonts w:ascii="Calibri" w:hAnsi="Calibri" w:cs="Calibri"/>
      <w:sz w:val="18"/>
      <w:szCs w:val="18"/>
    </w:rPr>
  </w:style>
  <w:style w:type="paragraph" w:styleId="TDC8">
    <w:name w:val="toc 8"/>
    <w:basedOn w:val="Normal"/>
    <w:next w:val="Normal"/>
    <w:autoRedefine/>
    <w:semiHidden/>
    <w:rsid w:val="00633877"/>
    <w:pPr>
      <w:ind w:left="1540"/>
      <w:jc w:val="left"/>
    </w:pPr>
    <w:rPr>
      <w:rFonts w:ascii="Calibri" w:hAnsi="Calibri" w:cs="Calibri"/>
      <w:sz w:val="18"/>
      <w:szCs w:val="18"/>
    </w:rPr>
  </w:style>
  <w:style w:type="paragraph" w:styleId="TDC9">
    <w:name w:val="toc 9"/>
    <w:basedOn w:val="Normal"/>
    <w:next w:val="Normal"/>
    <w:autoRedefine/>
    <w:semiHidden/>
    <w:rsid w:val="00633877"/>
    <w:pPr>
      <w:ind w:left="1760"/>
      <w:jc w:val="left"/>
    </w:pPr>
    <w:rPr>
      <w:rFonts w:ascii="Calibri" w:hAnsi="Calibri" w:cs="Calibri"/>
      <w:sz w:val="18"/>
      <w:szCs w:val="18"/>
    </w:rPr>
  </w:style>
  <w:style w:type="table" w:styleId="Tablaconcuadrcula6">
    <w:name w:val="Table Grid 6"/>
    <w:basedOn w:val="Tablanormal"/>
    <w:rsid w:val="002363A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ListaconvietasCar">
    <w:name w:val="Lista con viñetas Car"/>
    <w:link w:val="Listaconvietas"/>
    <w:rsid w:val="00BF091F"/>
    <w:rPr>
      <w:rFonts w:ascii="Arial" w:hAnsi="Arial"/>
      <w:sz w:val="22"/>
      <w:szCs w:val="24"/>
      <w:lang w:val="es-ES_tradnl" w:eastAsia="en-US"/>
    </w:rPr>
  </w:style>
  <w:style w:type="paragraph" w:styleId="Textodeglobo">
    <w:name w:val="Balloon Text"/>
    <w:basedOn w:val="Normal"/>
    <w:semiHidden/>
    <w:rsid w:val="00DA6C24"/>
    <w:rPr>
      <w:rFonts w:ascii="Tahoma" w:hAnsi="Tahoma" w:cs="Tahoma"/>
      <w:sz w:val="16"/>
      <w:szCs w:val="16"/>
    </w:rPr>
  </w:style>
  <w:style w:type="character" w:customStyle="1" w:styleId="TextoindependienteCar">
    <w:name w:val="Texto independiente Car"/>
    <w:link w:val="Textoindependiente"/>
    <w:rsid w:val="00D2606E"/>
    <w:rPr>
      <w:rFonts w:ascii="Arial" w:hAnsi="Arial"/>
      <w:sz w:val="22"/>
      <w:szCs w:val="24"/>
      <w:lang w:eastAsia="en-US"/>
    </w:rPr>
  </w:style>
  <w:style w:type="table" w:styleId="Tablaconcuadrcula">
    <w:name w:val="Table Grid"/>
    <w:basedOn w:val="Tablanormal"/>
    <w:rsid w:val="00D260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qFormat/>
    <w:rsid w:val="00191118"/>
    <w:pPr>
      <w:keepLines/>
      <w:widowControl/>
      <w:numPr>
        <w:numId w:val="0"/>
      </w:numPr>
      <w:spacing w:before="480" w:after="0" w:line="276" w:lineRule="auto"/>
      <w:jc w:val="left"/>
      <w:outlineLvl w:val="9"/>
    </w:pPr>
    <w:rPr>
      <w:rFonts w:ascii="Cambria" w:eastAsia="MS Gothic" w:hAnsi="Cambria" w:cs="Times New Roman"/>
      <w:color w:val="365F91"/>
      <w:kern w:val="0"/>
      <w:sz w:val="28"/>
      <w:szCs w:val="28"/>
      <w:lang w:val="en-US" w:eastAsia="ja-JP"/>
    </w:rPr>
  </w:style>
  <w:style w:type="paragraph" w:customStyle="1" w:styleId="Tindependiente-Moderno">
    <w:name w:val="T. independiente - Moderno"/>
    <w:basedOn w:val="Normal"/>
    <w:rsid w:val="0082662D"/>
    <w:pPr>
      <w:suppressAutoHyphens/>
      <w:spacing w:after="200" w:line="260" w:lineRule="exact"/>
      <w:jc w:val="left"/>
    </w:pPr>
    <w:rPr>
      <w:rFonts w:ascii="Times New Roman" w:hAnsi="Times New Roman"/>
      <w:sz w:val="20"/>
      <w:szCs w:val="20"/>
      <w:lang w:val="es-PE" w:eastAsia="es-ES"/>
    </w:rPr>
  </w:style>
  <w:style w:type="character" w:customStyle="1" w:styleId="Ttulo4Car">
    <w:name w:val="Título 4 Car"/>
    <w:link w:val="Ttulo4"/>
    <w:rsid w:val="00A303D7"/>
    <w:rPr>
      <w:rFonts w:ascii="Arial" w:hAnsi="Arial"/>
      <w:b/>
      <w:bCs/>
      <w:sz w:val="22"/>
      <w:szCs w:val="28"/>
      <w:lang w:val="es-ES" w:eastAsia="en-US"/>
    </w:rPr>
  </w:style>
  <w:style w:type="paragraph" w:styleId="Textodebloque">
    <w:name w:val="Block Text"/>
    <w:basedOn w:val="Normal"/>
    <w:rsid w:val="007D6086"/>
    <w:pPr>
      <w:spacing w:after="120"/>
      <w:ind w:left="1440" w:right="1440"/>
    </w:pPr>
  </w:style>
  <w:style w:type="paragraph" w:styleId="Textoindependiente2">
    <w:name w:val="Body Text 2"/>
    <w:basedOn w:val="Normal"/>
    <w:rsid w:val="007D6086"/>
    <w:pPr>
      <w:spacing w:after="120" w:line="480" w:lineRule="auto"/>
    </w:pPr>
  </w:style>
  <w:style w:type="paragraph" w:styleId="Textoindependiente3">
    <w:name w:val="Body Text 3"/>
    <w:basedOn w:val="Normal"/>
    <w:rsid w:val="007D6086"/>
    <w:pPr>
      <w:spacing w:after="120"/>
    </w:pPr>
    <w:rPr>
      <w:sz w:val="16"/>
      <w:szCs w:val="16"/>
    </w:rPr>
  </w:style>
  <w:style w:type="paragraph" w:styleId="Textoindependienteprimerasangra">
    <w:name w:val="Body Text First Indent"/>
    <w:basedOn w:val="Textoindependiente"/>
    <w:rsid w:val="007D6086"/>
    <w:pPr>
      <w:spacing w:before="0"/>
      <w:ind w:firstLine="210"/>
    </w:pPr>
    <w:rPr>
      <w:lang w:val="es-ES"/>
    </w:rPr>
  </w:style>
  <w:style w:type="paragraph" w:styleId="Sangradetextonormal">
    <w:name w:val="Body Text Indent"/>
    <w:basedOn w:val="Normal"/>
    <w:rsid w:val="007D6086"/>
    <w:pPr>
      <w:spacing w:after="120"/>
      <w:ind w:left="283"/>
    </w:pPr>
  </w:style>
  <w:style w:type="paragraph" w:styleId="Textoindependienteprimerasangra2">
    <w:name w:val="Body Text First Indent 2"/>
    <w:basedOn w:val="Sangradetextonormal"/>
    <w:rsid w:val="007D6086"/>
    <w:pPr>
      <w:ind w:firstLine="210"/>
    </w:pPr>
  </w:style>
  <w:style w:type="paragraph" w:styleId="Sangra2detindependiente">
    <w:name w:val="Body Text Indent 2"/>
    <w:basedOn w:val="Normal"/>
    <w:rsid w:val="007D6086"/>
    <w:pPr>
      <w:spacing w:after="120" w:line="480" w:lineRule="auto"/>
      <w:ind w:left="283"/>
    </w:pPr>
  </w:style>
  <w:style w:type="paragraph" w:styleId="Sangra3detindependiente">
    <w:name w:val="Body Text Indent 3"/>
    <w:basedOn w:val="Normal"/>
    <w:rsid w:val="007D6086"/>
    <w:pPr>
      <w:spacing w:after="120"/>
      <w:ind w:left="283"/>
    </w:pPr>
    <w:rPr>
      <w:sz w:val="16"/>
      <w:szCs w:val="16"/>
    </w:rPr>
  </w:style>
  <w:style w:type="paragraph" w:styleId="Descripcin">
    <w:name w:val="caption"/>
    <w:basedOn w:val="Normal"/>
    <w:next w:val="Normal"/>
    <w:qFormat/>
    <w:rsid w:val="007D6086"/>
    <w:rPr>
      <w:b/>
      <w:bCs/>
      <w:sz w:val="20"/>
      <w:szCs w:val="20"/>
    </w:rPr>
  </w:style>
  <w:style w:type="paragraph" w:styleId="Cierre">
    <w:name w:val="Closing"/>
    <w:basedOn w:val="Normal"/>
    <w:rsid w:val="007D6086"/>
    <w:pPr>
      <w:ind w:left="4252"/>
    </w:pPr>
  </w:style>
  <w:style w:type="paragraph" w:styleId="Textocomentario">
    <w:name w:val="annotation text"/>
    <w:basedOn w:val="Normal"/>
    <w:semiHidden/>
    <w:rsid w:val="007D6086"/>
    <w:rPr>
      <w:sz w:val="20"/>
      <w:szCs w:val="20"/>
    </w:rPr>
  </w:style>
  <w:style w:type="paragraph" w:styleId="Asuntodelcomentario">
    <w:name w:val="annotation subject"/>
    <w:basedOn w:val="Textocomentario"/>
    <w:next w:val="Textocomentario"/>
    <w:semiHidden/>
    <w:rsid w:val="007D6086"/>
    <w:rPr>
      <w:b/>
      <w:bCs/>
    </w:rPr>
  </w:style>
  <w:style w:type="paragraph" w:styleId="Fecha">
    <w:name w:val="Date"/>
    <w:basedOn w:val="Normal"/>
    <w:next w:val="Normal"/>
    <w:rsid w:val="007D6086"/>
  </w:style>
  <w:style w:type="paragraph" w:styleId="Mapadeldocumento">
    <w:name w:val="Document Map"/>
    <w:basedOn w:val="Normal"/>
    <w:semiHidden/>
    <w:rsid w:val="007D6086"/>
    <w:pPr>
      <w:shd w:val="clear" w:color="auto" w:fill="000080"/>
    </w:pPr>
    <w:rPr>
      <w:rFonts w:ascii="Tahoma" w:hAnsi="Tahoma" w:cs="Tahoma"/>
      <w:sz w:val="20"/>
      <w:szCs w:val="20"/>
    </w:rPr>
  </w:style>
  <w:style w:type="paragraph" w:styleId="Firmadecorreoelectrnico">
    <w:name w:val="E-mail Signature"/>
    <w:basedOn w:val="Normal"/>
    <w:rsid w:val="007D6086"/>
  </w:style>
  <w:style w:type="paragraph" w:styleId="Textonotaalfinal">
    <w:name w:val="endnote text"/>
    <w:basedOn w:val="Normal"/>
    <w:semiHidden/>
    <w:rsid w:val="007D6086"/>
    <w:rPr>
      <w:sz w:val="20"/>
      <w:szCs w:val="20"/>
    </w:rPr>
  </w:style>
  <w:style w:type="paragraph" w:styleId="Direccinsobre">
    <w:name w:val="envelope address"/>
    <w:basedOn w:val="Normal"/>
    <w:rsid w:val="007D6086"/>
    <w:pPr>
      <w:framePr w:w="7920" w:h="1980" w:hRule="exact" w:hSpace="141" w:wrap="auto" w:hAnchor="page" w:xAlign="center" w:yAlign="bottom"/>
      <w:ind w:left="2880"/>
    </w:pPr>
    <w:rPr>
      <w:rFonts w:cs="Arial"/>
      <w:sz w:val="24"/>
    </w:rPr>
  </w:style>
  <w:style w:type="paragraph" w:styleId="Remitedesobre">
    <w:name w:val="envelope return"/>
    <w:basedOn w:val="Normal"/>
    <w:rsid w:val="007D6086"/>
    <w:rPr>
      <w:rFonts w:cs="Arial"/>
      <w:sz w:val="20"/>
      <w:szCs w:val="20"/>
    </w:rPr>
  </w:style>
  <w:style w:type="paragraph" w:styleId="Textonotapie">
    <w:name w:val="footnote text"/>
    <w:basedOn w:val="Normal"/>
    <w:semiHidden/>
    <w:rsid w:val="007D6086"/>
    <w:rPr>
      <w:sz w:val="20"/>
      <w:szCs w:val="20"/>
    </w:rPr>
  </w:style>
  <w:style w:type="paragraph" w:styleId="DireccinHTML">
    <w:name w:val="HTML Address"/>
    <w:basedOn w:val="Normal"/>
    <w:rsid w:val="007D6086"/>
    <w:rPr>
      <w:i/>
      <w:iCs/>
    </w:rPr>
  </w:style>
  <w:style w:type="paragraph" w:styleId="HTMLconformatoprevio">
    <w:name w:val="HTML Preformatted"/>
    <w:basedOn w:val="Normal"/>
    <w:rsid w:val="007D6086"/>
    <w:rPr>
      <w:rFonts w:ascii="Courier New" w:hAnsi="Courier New" w:cs="Courier New"/>
      <w:sz w:val="20"/>
      <w:szCs w:val="20"/>
    </w:rPr>
  </w:style>
  <w:style w:type="paragraph" w:styleId="ndice1">
    <w:name w:val="index 1"/>
    <w:basedOn w:val="Normal"/>
    <w:next w:val="Normal"/>
    <w:autoRedefine/>
    <w:semiHidden/>
    <w:rsid w:val="007D6086"/>
    <w:pPr>
      <w:ind w:left="220" w:hanging="220"/>
    </w:pPr>
  </w:style>
  <w:style w:type="paragraph" w:styleId="ndice3">
    <w:name w:val="index 3"/>
    <w:basedOn w:val="Normal"/>
    <w:next w:val="Normal"/>
    <w:autoRedefine/>
    <w:semiHidden/>
    <w:rsid w:val="007D6086"/>
    <w:pPr>
      <w:ind w:left="660" w:hanging="220"/>
    </w:pPr>
  </w:style>
  <w:style w:type="paragraph" w:styleId="ndice4">
    <w:name w:val="index 4"/>
    <w:basedOn w:val="Normal"/>
    <w:next w:val="Normal"/>
    <w:autoRedefine/>
    <w:semiHidden/>
    <w:rsid w:val="007D6086"/>
    <w:pPr>
      <w:ind w:left="880" w:hanging="220"/>
    </w:pPr>
  </w:style>
  <w:style w:type="paragraph" w:styleId="ndice5">
    <w:name w:val="index 5"/>
    <w:basedOn w:val="Normal"/>
    <w:next w:val="Normal"/>
    <w:autoRedefine/>
    <w:semiHidden/>
    <w:rsid w:val="007D6086"/>
    <w:pPr>
      <w:ind w:left="1100" w:hanging="220"/>
    </w:pPr>
  </w:style>
  <w:style w:type="paragraph" w:styleId="ndice6">
    <w:name w:val="index 6"/>
    <w:basedOn w:val="Normal"/>
    <w:next w:val="Normal"/>
    <w:autoRedefine/>
    <w:semiHidden/>
    <w:rsid w:val="007D6086"/>
    <w:pPr>
      <w:ind w:left="1320" w:hanging="220"/>
    </w:pPr>
  </w:style>
  <w:style w:type="paragraph" w:styleId="ndice7">
    <w:name w:val="index 7"/>
    <w:basedOn w:val="Normal"/>
    <w:next w:val="Normal"/>
    <w:autoRedefine/>
    <w:semiHidden/>
    <w:rsid w:val="007D6086"/>
    <w:pPr>
      <w:ind w:left="1540" w:hanging="220"/>
    </w:pPr>
  </w:style>
  <w:style w:type="paragraph" w:styleId="ndice8">
    <w:name w:val="index 8"/>
    <w:basedOn w:val="Normal"/>
    <w:next w:val="Normal"/>
    <w:autoRedefine/>
    <w:semiHidden/>
    <w:rsid w:val="007D6086"/>
    <w:pPr>
      <w:ind w:left="1760" w:hanging="220"/>
    </w:pPr>
  </w:style>
  <w:style w:type="paragraph" w:styleId="ndice9">
    <w:name w:val="index 9"/>
    <w:basedOn w:val="Normal"/>
    <w:next w:val="Normal"/>
    <w:autoRedefine/>
    <w:semiHidden/>
    <w:rsid w:val="007D6086"/>
    <w:pPr>
      <w:ind w:left="1980" w:hanging="220"/>
    </w:pPr>
  </w:style>
  <w:style w:type="paragraph" w:styleId="Ttulodendice">
    <w:name w:val="index heading"/>
    <w:basedOn w:val="Normal"/>
    <w:next w:val="ndice1"/>
    <w:semiHidden/>
    <w:rsid w:val="007D6086"/>
    <w:rPr>
      <w:rFonts w:cs="Arial"/>
      <w:b/>
      <w:bCs/>
    </w:rPr>
  </w:style>
  <w:style w:type="paragraph" w:styleId="Lista">
    <w:name w:val="List"/>
    <w:basedOn w:val="Normal"/>
    <w:rsid w:val="007D6086"/>
    <w:pPr>
      <w:ind w:left="283" w:hanging="283"/>
    </w:pPr>
  </w:style>
  <w:style w:type="paragraph" w:styleId="Lista2">
    <w:name w:val="List 2"/>
    <w:basedOn w:val="Normal"/>
    <w:rsid w:val="007D6086"/>
    <w:pPr>
      <w:ind w:left="566" w:hanging="283"/>
    </w:pPr>
  </w:style>
  <w:style w:type="paragraph" w:styleId="Lista3">
    <w:name w:val="List 3"/>
    <w:basedOn w:val="Normal"/>
    <w:rsid w:val="007D6086"/>
    <w:pPr>
      <w:ind w:left="849" w:hanging="283"/>
    </w:pPr>
  </w:style>
  <w:style w:type="paragraph" w:styleId="Lista4">
    <w:name w:val="List 4"/>
    <w:basedOn w:val="Normal"/>
    <w:rsid w:val="007D6086"/>
    <w:pPr>
      <w:ind w:left="1132" w:hanging="283"/>
    </w:pPr>
  </w:style>
  <w:style w:type="paragraph" w:styleId="Lista5">
    <w:name w:val="List 5"/>
    <w:basedOn w:val="Normal"/>
    <w:rsid w:val="007D6086"/>
    <w:pPr>
      <w:ind w:left="1415" w:hanging="283"/>
    </w:pPr>
  </w:style>
  <w:style w:type="paragraph" w:styleId="Listaconvietas2">
    <w:name w:val="List Bullet 2"/>
    <w:basedOn w:val="Normal"/>
    <w:rsid w:val="007D6086"/>
    <w:pPr>
      <w:numPr>
        <w:numId w:val="2"/>
      </w:numPr>
    </w:pPr>
  </w:style>
  <w:style w:type="paragraph" w:styleId="Listaconvietas3">
    <w:name w:val="List Bullet 3"/>
    <w:basedOn w:val="Normal"/>
    <w:rsid w:val="007D6086"/>
    <w:pPr>
      <w:numPr>
        <w:numId w:val="3"/>
      </w:numPr>
    </w:pPr>
  </w:style>
  <w:style w:type="paragraph" w:styleId="Listaconvietas4">
    <w:name w:val="List Bullet 4"/>
    <w:basedOn w:val="Normal"/>
    <w:rsid w:val="007D6086"/>
    <w:pPr>
      <w:numPr>
        <w:numId w:val="4"/>
      </w:numPr>
    </w:pPr>
  </w:style>
  <w:style w:type="paragraph" w:styleId="Listaconvietas5">
    <w:name w:val="List Bullet 5"/>
    <w:basedOn w:val="Normal"/>
    <w:rsid w:val="007D6086"/>
    <w:pPr>
      <w:numPr>
        <w:numId w:val="5"/>
      </w:numPr>
    </w:pPr>
  </w:style>
  <w:style w:type="paragraph" w:styleId="Continuarlista">
    <w:name w:val="List Continue"/>
    <w:basedOn w:val="Normal"/>
    <w:rsid w:val="007D6086"/>
    <w:pPr>
      <w:spacing w:after="120"/>
      <w:ind w:left="283"/>
    </w:pPr>
  </w:style>
  <w:style w:type="paragraph" w:styleId="Continuarlista2">
    <w:name w:val="List Continue 2"/>
    <w:basedOn w:val="Normal"/>
    <w:rsid w:val="007D6086"/>
    <w:pPr>
      <w:spacing w:after="120"/>
      <w:ind w:left="566"/>
    </w:pPr>
  </w:style>
  <w:style w:type="paragraph" w:styleId="Continuarlista3">
    <w:name w:val="List Continue 3"/>
    <w:basedOn w:val="Normal"/>
    <w:rsid w:val="007D6086"/>
    <w:pPr>
      <w:spacing w:after="120"/>
      <w:ind w:left="849"/>
    </w:pPr>
  </w:style>
  <w:style w:type="paragraph" w:styleId="Continuarlista4">
    <w:name w:val="List Continue 4"/>
    <w:basedOn w:val="Normal"/>
    <w:rsid w:val="007D6086"/>
    <w:pPr>
      <w:spacing w:after="120"/>
      <w:ind w:left="1132"/>
    </w:pPr>
  </w:style>
  <w:style w:type="paragraph" w:styleId="Continuarlista5">
    <w:name w:val="List Continue 5"/>
    <w:basedOn w:val="Normal"/>
    <w:rsid w:val="007D6086"/>
    <w:pPr>
      <w:spacing w:after="120"/>
      <w:ind w:left="1415"/>
    </w:pPr>
  </w:style>
  <w:style w:type="paragraph" w:styleId="Listaconnmeros">
    <w:name w:val="List Number"/>
    <w:basedOn w:val="Normal"/>
    <w:rsid w:val="007D6086"/>
    <w:pPr>
      <w:numPr>
        <w:numId w:val="6"/>
      </w:numPr>
    </w:pPr>
  </w:style>
  <w:style w:type="paragraph" w:styleId="Listaconnmeros2">
    <w:name w:val="List Number 2"/>
    <w:basedOn w:val="Normal"/>
    <w:rsid w:val="007D6086"/>
    <w:pPr>
      <w:numPr>
        <w:numId w:val="7"/>
      </w:numPr>
    </w:pPr>
  </w:style>
  <w:style w:type="paragraph" w:styleId="Listaconnmeros3">
    <w:name w:val="List Number 3"/>
    <w:basedOn w:val="Normal"/>
    <w:rsid w:val="007D6086"/>
    <w:pPr>
      <w:numPr>
        <w:numId w:val="8"/>
      </w:numPr>
    </w:pPr>
  </w:style>
  <w:style w:type="paragraph" w:styleId="Listaconnmeros4">
    <w:name w:val="List Number 4"/>
    <w:basedOn w:val="Normal"/>
    <w:rsid w:val="007D6086"/>
    <w:pPr>
      <w:numPr>
        <w:numId w:val="9"/>
      </w:numPr>
    </w:pPr>
  </w:style>
  <w:style w:type="paragraph" w:styleId="Listaconnmeros5">
    <w:name w:val="List Number 5"/>
    <w:basedOn w:val="Normal"/>
    <w:rsid w:val="007D6086"/>
    <w:pPr>
      <w:numPr>
        <w:numId w:val="10"/>
      </w:numPr>
    </w:pPr>
  </w:style>
  <w:style w:type="paragraph" w:styleId="Textomacro">
    <w:name w:val="macro"/>
    <w:semiHidden/>
    <w:rsid w:val="007D6086"/>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ourier New"/>
      <w:lang w:val="es-ES" w:eastAsia="en-US"/>
    </w:rPr>
  </w:style>
  <w:style w:type="paragraph" w:styleId="Encabezadodemensaje">
    <w:name w:val="Message Header"/>
    <w:basedOn w:val="Normal"/>
    <w:rsid w:val="007D6086"/>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rsid w:val="007D6086"/>
    <w:rPr>
      <w:rFonts w:ascii="Times New Roman" w:hAnsi="Times New Roman"/>
      <w:sz w:val="24"/>
    </w:rPr>
  </w:style>
  <w:style w:type="paragraph" w:styleId="Sangranormal">
    <w:name w:val="Normal Indent"/>
    <w:basedOn w:val="Normal"/>
    <w:rsid w:val="007D6086"/>
    <w:pPr>
      <w:ind w:left="708"/>
    </w:pPr>
  </w:style>
  <w:style w:type="paragraph" w:styleId="Encabezadodenota">
    <w:name w:val="Note Heading"/>
    <w:basedOn w:val="Normal"/>
    <w:next w:val="Normal"/>
    <w:rsid w:val="007D6086"/>
  </w:style>
  <w:style w:type="paragraph" w:styleId="Textosinformato">
    <w:name w:val="Plain Text"/>
    <w:basedOn w:val="Normal"/>
    <w:rsid w:val="007D6086"/>
    <w:rPr>
      <w:rFonts w:ascii="Courier New" w:hAnsi="Courier New" w:cs="Courier New"/>
      <w:sz w:val="20"/>
      <w:szCs w:val="20"/>
    </w:rPr>
  </w:style>
  <w:style w:type="paragraph" w:styleId="Saludo">
    <w:name w:val="Salutation"/>
    <w:basedOn w:val="Normal"/>
    <w:next w:val="Normal"/>
    <w:rsid w:val="007D6086"/>
  </w:style>
  <w:style w:type="paragraph" w:styleId="Firma">
    <w:name w:val="Signature"/>
    <w:basedOn w:val="Normal"/>
    <w:rsid w:val="007D6086"/>
    <w:pPr>
      <w:ind w:left="4252"/>
    </w:pPr>
  </w:style>
  <w:style w:type="paragraph" w:styleId="Textoconsangra">
    <w:name w:val="table of authorities"/>
    <w:basedOn w:val="Normal"/>
    <w:next w:val="Normal"/>
    <w:semiHidden/>
    <w:rsid w:val="007D6086"/>
    <w:pPr>
      <w:ind w:left="220" w:hanging="220"/>
    </w:pPr>
  </w:style>
  <w:style w:type="paragraph" w:styleId="Tabladeilustraciones">
    <w:name w:val="table of figures"/>
    <w:basedOn w:val="Normal"/>
    <w:next w:val="Normal"/>
    <w:semiHidden/>
    <w:rsid w:val="007D6086"/>
  </w:style>
  <w:style w:type="paragraph" w:styleId="Encabezadodelista">
    <w:name w:val="toa heading"/>
    <w:basedOn w:val="Normal"/>
    <w:next w:val="Normal"/>
    <w:semiHidden/>
    <w:rsid w:val="007D6086"/>
    <w:pPr>
      <w:spacing w:before="120"/>
    </w:pPr>
    <w:rPr>
      <w:rFonts w:cs="Arial"/>
      <w:b/>
      <w:bCs/>
      <w:sz w:val="24"/>
    </w:rPr>
  </w:style>
  <w:style w:type="paragraph" w:styleId="Prrafodelista">
    <w:name w:val="List Paragraph"/>
    <w:aliases w:val="Párrafo"/>
    <w:basedOn w:val="Normal"/>
    <w:link w:val="PrrafodelistaCar"/>
    <w:uiPriority w:val="99"/>
    <w:qFormat/>
    <w:rsid w:val="00FD4590"/>
    <w:pPr>
      <w:ind w:left="720"/>
      <w:contextualSpacing/>
    </w:pPr>
  </w:style>
  <w:style w:type="table" w:styleId="Tabladecuadrcula1clara-nfasis1">
    <w:name w:val="Grid Table 1 Light Accent 1"/>
    <w:basedOn w:val="Tablanormal"/>
    <w:uiPriority w:val="46"/>
    <w:rsid w:val="00A65E21"/>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adecuadrcula1clara">
    <w:name w:val="Grid Table 1 Light"/>
    <w:basedOn w:val="Tablanormal"/>
    <w:uiPriority w:val="46"/>
    <w:rsid w:val="00A65E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Default">
    <w:name w:val="Default"/>
    <w:link w:val="DefaultCar"/>
    <w:rsid w:val="00AA1378"/>
    <w:pPr>
      <w:autoSpaceDE w:val="0"/>
      <w:autoSpaceDN w:val="0"/>
      <w:adjustRightInd w:val="0"/>
    </w:pPr>
    <w:rPr>
      <w:rFonts w:ascii="Arial" w:eastAsiaTheme="minorHAnsi" w:hAnsi="Arial" w:cs="Arial"/>
      <w:color w:val="000000"/>
      <w:sz w:val="24"/>
      <w:szCs w:val="24"/>
      <w:lang w:eastAsia="en-US"/>
    </w:rPr>
  </w:style>
  <w:style w:type="character" w:customStyle="1" w:styleId="DefaultCar">
    <w:name w:val="Default Car"/>
    <w:basedOn w:val="Fuentedeprrafopredeter"/>
    <w:link w:val="Default"/>
    <w:rsid w:val="00AA1378"/>
    <w:rPr>
      <w:rFonts w:ascii="Arial" w:eastAsiaTheme="minorHAnsi" w:hAnsi="Arial" w:cs="Arial"/>
      <w:color w:val="000000"/>
      <w:sz w:val="24"/>
      <w:szCs w:val="24"/>
      <w:lang w:eastAsia="en-US"/>
    </w:rPr>
  </w:style>
  <w:style w:type="character" w:customStyle="1" w:styleId="PrrafodelistaCar">
    <w:name w:val="Párrafo de lista Car"/>
    <w:aliases w:val="Párrafo Car"/>
    <w:basedOn w:val="Fuentedeprrafopredeter"/>
    <w:link w:val="Prrafodelista"/>
    <w:uiPriority w:val="34"/>
    <w:locked/>
    <w:rsid w:val="00AA1378"/>
    <w:rPr>
      <w:rFonts w:ascii="Arial" w:hAnsi="Arial"/>
      <w:sz w:val="22"/>
      <w:szCs w:val="24"/>
      <w:lang w:val="es-ES" w:eastAsia="en-US"/>
    </w:rPr>
  </w:style>
  <w:style w:type="character" w:customStyle="1" w:styleId="Ttulo1Car">
    <w:name w:val="Título 1 Car"/>
    <w:basedOn w:val="Fuentedeprrafopredeter"/>
    <w:link w:val="Ttulo1"/>
    <w:rsid w:val="00796907"/>
    <w:rPr>
      <w:rFonts w:ascii="Arial" w:hAnsi="Arial" w:cs="Arial"/>
      <w:b/>
      <w:bCs/>
      <w:kern w:val="32"/>
      <w:sz w:val="22"/>
      <w:szCs w:val="32"/>
      <w:lang w:val="es-ES" w:eastAsia="en-US"/>
    </w:rPr>
  </w:style>
  <w:style w:type="character" w:customStyle="1" w:styleId="Ttulo2Car">
    <w:name w:val="Título 2 Car"/>
    <w:basedOn w:val="Fuentedeprrafopredeter"/>
    <w:link w:val="Ttulo2"/>
    <w:rsid w:val="00CC696C"/>
    <w:rPr>
      <w:rFonts w:ascii="Arial" w:hAnsi="Arial" w:cs="Arial"/>
      <w:b/>
      <w:bCs/>
      <w:iCs/>
      <w:sz w:val="22"/>
      <w:szCs w:val="28"/>
      <w:lang w:val="es-ES" w:eastAsia="en-US"/>
    </w:rPr>
  </w:style>
  <w:style w:type="table" w:styleId="Listaclara-nfasis1">
    <w:name w:val="Light List Accent 1"/>
    <w:basedOn w:val="Tablanormal"/>
    <w:uiPriority w:val="61"/>
    <w:rsid w:val="00DE6165"/>
    <w:pPr>
      <w:jc w:val="both"/>
    </w:pPr>
    <w:rPr>
      <w:rFonts w:asciiTheme="minorHAnsi" w:eastAsiaTheme="minorHAnsi" w:hAnsiTheme="minorHAnsi" w:cstheme="minorBidi"/>
      <w:sz w:val="22"/>
      <w:szCs w:val="22"/>
      <w:lang w:val="es-E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3Car">
    <w:name w:val="Título 3 Car"/>
    <w:basedOn w:val="Fuentedeprrafopredeter"/>
    <w:link w:val="Ttulo3"/>
    <w:rsid w:val="00EB1D67"/>
    <w:rPr>
      <w:rFonts w:ascii="Arial" w:hAnsi="Arial" w:cs="Arial"/>
      <w:b/>
      <w:bCs/>
      <w:sz w:val="22"/>
      <w:szCs w:val="26"/>
      <w:lang w:val="es-ES" w:eastAsia="en-US"/>
    </w:rPr>
  </w:style>
  <w:style w:type="character" w:styleId="Textodelmarcadordeposicin">
    <w:name w:val="Placeholder Text"/>
    <w:basedOn w:val="Fuentedeprrafopredeter"/>
    <w:uiPriority w:val="99"/>
    <w:semiHidden/>
    <w:rsid w:val="00513766"/>
    <w:rPr>
      <w:color w:val="808080"/>
    </w:rPr>
  </w:style>
  <w:style w:type="character" w:styleId="nfasis">
    <w:name w:val="Emphasis"/>
    <w:basedOn w:val="Fuentedeprrafopredeter"/>
    <w:qFormat/>
    <w:rsid w:val="00254B19"/>
    <w:rPr>
      <w:i/>
      <w:iCs/>
    </w:rPr>
  </w:style>
  <w:style w:type="character" w:styleId="Refdecomentario">
    <w:name w:val="annotation reference"/>
    <w:basedOn w:val="Fuentedeprrafopredeter"/>
    <w:semiHidden/>
    <w:unhideWhenUsed/>
    <w:rsid w:val="00006EA0"/>
    <w:rPr>
      <w:sz w:val="16"/>
      <w:szCs w:val="16"/>
    </w:rPr>
  </w:style>
  <w:style w:type="paragraph" w:styleId="Revisin">
    <w:name w:val="Revision"/>
    <w:hidden/>
    <w:uiPriority w:val="99"/>
    <w:semiHidden/>
    <w:rsid w:val="008B42CA"/>
    <w:rPr>
      <w:rFonts w:ascii="Arial" w:hAnsi="Arial"/>
      <w:sz w:val="22"/>
      <w:szCs w:val="24"/>
      <w:lang w:val="es-ES" w:eastAsia="en-US"/>
    </w:rPr>
  </w:style>
  <w:style w:type="character" w:styleId="Textoennegrita">
    <w:name w:val="Strong"/>
    <w:basedOn w:val="Fuentedeprrafopredeter"/>
    <w:uiPriority w:val="22"/>
    <w:qFormat/>
    <w:rsid w:val="00B83995"/>
    <w:rPr>
      <w:b/>
      <w:bCs/>
    </w:rPr>
  </w:style>
  <w:style w:type="character" w:customStyle="1" w:styleId="htitle">
    <w:name w:val="htitle"/>
    <w:basedOn w:val="Fuentedeprrafopredeter"/>
    <w:rsid w:val="00733AF4"/>
  </w:style>
  <w:style w:type="character" w:styleId="Hipervnculovisitado">
    <w:name w:val="FollowedHyperlink"/>
    <w:basedOn w:val="Fuentedeprrafopredeter"/>
    <w:semiHidden/>
    <w:unhideWhenUsed/>
    <w:rsid w:val="005B79B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616738">
      <w:bodyDiv w:val="1"/>
      <w:marLeft w:val="0"/>
      <w:marRight w:val="0"/>
      <w:marTop w:val="0"/>
      <w:marBottom w:val="0"/>
      <w:divBdr>
        <w:top w:val="none" w:sz="0" w:space="0" w:color="auto"/>
        <w:left w:val="none" w:sz="0" w:space="0" w:color="auto"/>
        <w:bottom w:val="none" w:sz="0" w:space="0" w:color="auto"/>
        <w:right w:val="none" w:sz="0" w:space="0" w:color="auto"/>
      </w:divBdr>
    </w:div>
    <w:div w:id="92867242">
      <w:bodyDiv w:val="1"/>
      <w:marLeft w:val="0"/>
      <w:marRight w:val="0"/>
      <w:marTop w:val="0"/>
      <w:marBottom w:val="0"/>
      <w:divBdr>
        <w:top w:val="none" w:sz="0" w:space="0" w:color="auto"/>
        <w:left w:val="none" w:sz="0" w:space="0" w:color="auto"/>
        <w:bottom w:val="none" w:sz="0" w:space="0" w:color="auto"/>
        <w:right w:val="none" w:sz="0" w:space="0" w:color="auto"/>
      </w:divBdr>
    </w:div>
    <w:div w:id="159666264">
      <w:bodyDiv w:val="1"/>
      <w:marLeft w:val="0"/>
      <w:marRight w:val="0"/>
      <w:marTop w:val="0"/>
      <w:marBottom w:val="0"/>
      <w:divBdr>
        <w:top w:val="none" w:sz="0" w:space="0" w:color="auto"/>
        <w:left w:val="none" w:sz="0" w:space="0" w:color="auto"/>
        <w:bottom w:val="none" w:sz="0" w:space="0" w:color="auto"/>
        <w:right w:val="none" w:sz="0" w:space="0" w:color="auto"/>
      </w:divBdr>
    </w:div>
    <w:div w:id="174200037">
      <w:bodyDiv w:val="1"/>
      <w:marLeft w:val="0"/>
      <w:marRight w:val="0"/>
      <w:marTop w:val="0"/>
      <w:marBottom w:val="0"/>
      <w:divBdr>
        <w:top w:val="none" w:sz="0" w:space="0" w:color="auto"/>
        <w:left w:val="none" w:sz="0" w:space="0" w:color="auto"/>
        <w:bottom w:val="none" w:sz="0" w:space="0" w:color="auto"/>
        <w:right w:val="none" w:sz="0" w:space="0" w:color="auto"/>
      </w:divBdr>
    </w:div>
    <w:div w:id="279382712">
      <w:bodyDiv w:val="1"/>
      <w:marLeft w:val="0"/>
      <w:marRight w:val="0"/>
      <w:marTop w:val="0"/>
      <w:marBottom w:val="0"/>
      <w:divBdr>
        <w:top w:val="none" w:sz="0" w:space="0" w:color="auto"/>
        <w:left w:val="none" w:sz="0" w:space="0" w:color="auto"/>
        <w:bottom w:val="none" w:sz="0" w:space="0" w:color="auto"/>
        <w:right w:val="none" w:sz="0" w:space="0" w:color="auto"/>
      </w:divBdr>
    </w:div>
    <w:div w:id="346836347">
      <w:bodyDiv w:val="1"/>
      <w:marLeft w:val="0"/>
      <w:marRight w:val="0"/>
      <w:marTop w:val="0"/>
      <w:marBottom w:val="0"/>
      <w:divBdr>
        <w:top w:val="none" w:sz="0" w:space="0" w:color="auto"/>
        <w:left w:val="none" w:sz="0" w:space="0" w:color="auto"/>
        <w:bottom w:val="none" w:sz="0" w:space="0" w:color="auto"/>
        <w:right w:val="none" w:sz="0" w:space="0" w:color="auto"/>
      </w:divBdr>
    </w:div>
    <w:div w:id="381833734">
      <w:bodyDiv w:val="1"/>
      <w:marLeft w:val="0"/>
      <w:marRight w:val="0"/>
      <w:marTop w:val="0"/>
      <w:marBottom w:val="0"/>
      <w:divBdr>
        <w:top w:val="none" w:sz="0" w:space="0" w:color="auto"/>
        <w:left w:val="none" w:sz="0" w:space="0" w:color="auto"/>
        <w:bottom w:val="none" w:sz="0" w:space="0" w:color="auto"/>
        <w:right w:val="none" w:sz="0" w:space="0" w:color="auto"/>
      </w:divBdr>
    </w:div>
    <w:div w:id="502744217">
      <w:bodyDiv w:val="1"/>
      <w:marLeft w:val="0"/>
      <w:marRight w:val="0"/>
      <w:marTop w:val="0"/>
      <w:marBottom w:val="0"/>
      <w:divBdr>
        <w:top w:val="none" w:sz="0" w:space="0" w:color="auto"/>
        <w:left w:val="none" w:sz="0" w:space="0" w:color="auto"/>
        <w:bottom w:val="none" w:sz="0" w:space="0" w:color="auto"/>
        <w:right w:val="none" w:sz="0" w:space="0" w:color="auto"/>
      </w:divBdr>
    </w:div>
    <w:div w:id="647785337">
      <w:bodyDiv w:val="1"/>
      <w:marLeft w:val="0"/>
      <w:marRight w:val="0"/>
      <w:marTop w:val="0"/>
      <w:marBottom w:val="0"/>
      <w:divBdr>
        <w:top w:val="none" w:sz="0" w:space="0" w:color="auto"/>
        <w:left w:val="none" w:sz="0" w:space="0" w:color="auto"/>
        <w:bottom w:val="none" w:sz="0" w:space="0" w:color="auto"/>
        <w:right w:val="none" w:sz="0" w:space="0" w:color="auto"/>
      </w:divBdr>
    </w:div>
    <w:div w:id="716703933">
      <w:bodyDiv w:val="1"/>
      <w:marLeft w:val="0"/>
      <w:marRight w:val="0"/>
      <w:marTop w:val="0"/>
      <w:marBottom w:val="0"/>
      <w:divBdr>
        <w:top w:val="none" w:sz="0" w:space="0" w:color="auto"/>
        <w:left w:val="none" w:sz="0" w:space="0" w:color="auto"/>
        <w:bottom w:val="none" w:sz="0" w:space="0" w:color="auto"/>
        <w:right w:val="none" w:sz="0" w:space="0" w:color="auto"/>
      </w:divBdr>
    </w:div>
    <w:div w:id="799612976">
      <w:bodyDiv w:val="1"/>
      <w:marLeft w:val="0"/>
      <w:marRight w:val="0"/>
      <w:marTop w:val="0"/>
      <w:marBottom w:val="0"/>
      <w:divBdr>
        <w:top w:val="none" w:sz="0" w:space="0" w:color="auto"/>
        <w:left w:val="none" w:sz="0" w:space="0" w:color="auto"/>
        <w:bottom w:val="none" w:sz="0" w:space="0" w:color="auto"/>
        <w:right w:val="none" w:sz="0" w:space="0" w:color="auto"/>
      </w:divBdr>
    </w:div>
    <w:div w:id="811993127">
      <w:bodyDiv w:val="1"/>
      <w:marLeft w:val="0"/>
      <w:marRight w:val="0"/>
      <w:marTop w:val="0"/>
      <w:marBottom w:val="0"/>
      <w:divBdr>
        <w:top w:val="none" w:sz="0" w:space="0" w:color="auto"/>
        <w:left w:val="none" w:sz="0" w:space="0" w:color="auto"/>
        <w:bottom w:val="none" w:sz="0" w:space="0" w:color="auto"/>
        <w:right w:val="none" w:sz="0" w:space="0" w:color="auto"/>
      </w:divBdr>
    </w:div>
    <w:div w:id="1023019539">
      <w:bodyDiv w:val="1"/>
      <w:marLeft w:val="0"/>
      <w:marRight w:val="0"/>
      <w:marTop w:val="0"/>
      <w:marBottom w:val="0"/>
      <w:divBdr>
        <w:top w:val="none" w:sz="0" w:space="0" w:color="auto"/>
        <w:left w:val="none" w:sz="0" w:space="0" w:color="auto"/>
        <w:bottom w:val="none" w:sz="0" w:space="0" w:color="auto"/>
        <w:right w:val="none" w:sz="0" w:space="0" w:color="auto"/>
      </w:divBdr>
    </w:div>
    <w:div w:id="1232274048">
      <w:bodyDiv w:val="1"/>
      <w:marLeft w:val="0"/>
      <w:marRight w:val="0"/>
      <w:marTop w:val="0"/>
      <w:marBottom w:val="0"/>
      <w:divBdr>
        <w:top w:val="none" w:sz="0" w:space="0" w:color="auto"/>
        <w:left w:val="none" w:sz="0" w:space="0" w:color="auto"/>
        <w:bottom w:val="none" w:sz="0" w:space="0" w:color="auto"/>
        <w:right w:val="none" w:sz="0" w:space="0" w:color="auto"/>
      </w:divBdr>
    </w:div>
    <w:div w:id="1298028932">
      <w:bodyDiv w:val="1"/>
      <w:marLeft w:val="0"/>
      <w:marRight w:val="0"/>
      <w:marTop w:val="0"/>
      <w:marBottom w:val="0"/>
      <w:divBdr>
        <w:top w:val="none" w:sz="0" w:space="0" w:color="auto"/>
        <w:left w:val="none" w:sz="0" w:space="0" w:color="auto"/>
        <w:bottom w:val="none" w:sz="0" w:space="0" w:color="auto"/>
        <w:right w:val="none" w:sz="0" w:space="0" w:color="auto"/>
      </w:divBdr>
    </w:div>
    <w:div w:id="1405831383">
      <w:bodyDiv w:val="1"/>
      <w:marLeft w:val="0"/>
      <w:marRight w:val="0"/>
      <w:marTop w:val="0"/>
      <w:marBottom w:val="0"/>
      <w:divBdr>
        <w:top w:val="none" w:sz="0" w:space="0" w:color="auto"/>
        <w:left w:val="none" w:sz="0" w:space="0" w:color="auto"/>
        <w:bottom w:val="none" w:sz="0" w:space="0" w:color="auto"/>
        <w:right w:val="none" w:sz="0" w:space="0" w:color="auto"/>
      </w:divBdr>
    </w:div>
    <w:div w:id="1454252302">
      <w:bodyDiv w:val="1"/>
      <w:marLeft w:val="0"/>
      <w:marRight w:val="0"/>
      <w:marTop w:val="0"/>
      <w:marBottom w:val="0"/>
      <w:divBdr>
        <w:top w:val="none" w:sz="0" w:space="0" w:color="auto"/>
        <w:left w:val="none" w:sz="0" w:space="0" w:color="auto"/>
        <w:bottom w:val="none" w:sz="0" w:space="0" w:color="auto"/>
        <w:right w:val="none" w:sz="0" w:space="0" w:color="auto"/>
      </w:divBdr>
    </w:div>
    <w:div w:id="1579710778">
      <w:bodyDiv w:val="1"/>
      <w:marLeft w:val="0"/>
      <w:marRight w:val="0"/>
      <w:marTop w:val="0"/>
      <w:marBottom w:val="0"/>
      <w:divBdr>
        <w:top w:val="none" w:sz="0" w:space="0" w:color="auto"/>
        <w:left w:val="none" w:sz="0" w:space="0" w:color="auto"/>
        <w:bottom w:val="none" w:sz="0" w:space="0" w:color="auto"/>
        <w:right w:val="none" w:sz="0" w:space="0" w:color="auto"/>
      </w:divBdr>
    </w:div>
    <w:div w:id="1641304329">
      <w:bodyDiv w:val="1"/>
      <w:marLeft w:val="0"/>
      <w:marRight w:val="0"/>
      <w:marTop w:val="0"/>
      <w:marBottom w:val="0"/>
      <w:divBdr>
        <w:top w:val="none" w:sz="0" w:space="0" w:color="auto"/>
        <w:left w:val="none" w:sz="0" w:space="0" w:color="auto"/>
        <w:bottom w:val="none" w:sz="0" w:space="0" w:color="auto"/>
        <w:right w:val="none" w:sz="0" w:space="0" w:color="auto"/>
      </w:divBdr>
    </w:div>
    <w:div w:id="1650935970">
      <w:bodyDiv w:val="1"/>
      <w:marLeft w:val="0"/>
      <w:marRight w:val="0"/>
      <w:marTop w:val="0"/>
      <w:marBottom w:val="0"/>
      <w:divBdr>
        <w:top w:val="none" w:sz="0" w:space="0" w:color="auto"/>
        <w:left w:val="none" w:sz="0" w:space="0" w:color="auto"/>
        <w:bottom w:val="none" w:sz="0" w:space="0" w:color="auto"/>
        <w:right w:val="none" w:sz="0" w:space="0" w:color="auto"/>
      </w:divBdr>
    </w:div>
    <w:div w:id="1723097359">
      <w:bodyDiv w:val="1"/>
      <w:marLeft w:val="0"/>
      <w:marRight w:val="0"/>
      <w:marTop w:val="0"/>
      <w:marBottom w:val="0"/>
      <w:divBdr>
        <w:top w:val="none" w:sz="0" w:space="0" w:color="auto"/>
        <w:left w:val="none" w:sz="0" w:space="0" w:color="auto"/>
        <w:bottom w:val="none" w:sz="0" w:space="0" w:color="auto"/>
        <w:right w:val="none" w:sz="0" w:space="0" w:color="auto"/>
      </w:divBdr>
    </w:div>
    <w:div w:id="1803032838">
      <w:bodyDiv w:val="1"/>
      <w:marLeft w:val="0"/>
      <w:marRight w:val="0"/>
      <w:marTop w:val="0"/>
      <w:marBottom w:val="0"/>
      <w:divBdr>
        <w:top w:val="none" w:sz="0" w:space="0" w:color="auto"/>
        <w:left w:val="none" w:sz="0" w:space="0" w:color="auto"/>
        <w:bottom w:val="none" w:sz="0" w:space="0" w:color="auto"/>
        <w:right w:val="none" w:sz="0" w:space="0" w:color="auto"/>
      </w:divBdr>
    </w:div>
    <w:div w:id="2106877654">
      <w:bodyDiv w:val="1"/>
      <w:marLeft w:val="0"/>
      <w:marRight w:val="0"/>
      <w:marTop w:val="0"/>
      <w:marBottom w:val="0"/>
      <w:divBdr>
        <w:top w:val="none" w:sz="0" w:space="0" w:color="auto"/>
        <w:left w:val="none" w:sz="0" w:space="0" w:color="auto"/>
        <w:bottom w:val="none" w:sz="0" w:space="0" w:color="auto"/>
        <w:right w:val="none" w:sz="0" w:space="0" w:color="auto"/>
      </w:divBdr>
    </w:div>
    <w:div w:id="2131168650">
      <w:bodyDiv w:val="1"/>
      <w:marLeft w:val="0"/>
      <w:marRight w:val="0"/>
      <w:marTop w:val="0"/>
      <w:marBottom w:val="0"/>
      <w:divBdr>
        <w:top w:val="none" w:sz="0" w:space="0" w:color="auto"/>
        <w:left w:val="none" w:sz="0" w:space="0" w:color="auto"/>
        <w:bottom w:val="none" w:sz="0" w:space="0" w:color="auto"/>
        <w:right w:val="none" w:sz="0" w:space="0" w:color="auto"/>
      </w:divBdr>
    </w:div>
    <w:div w:id="2131430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0.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maps.app.goo.gl/gbzsaCnaYswXLFTKA"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C8F74D-9450-4CB6-AE37-A1FDDFF53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TotalTime>
  <Pages>12</Pages>
  <Words>3045</Words>
  <Characters>18045</Characters>
  <Application>Microsoft Office Word</Application>
  <DocSecurity>0</DocSecurity>
  <Lines>150</Lines>
  <Paragraphs>42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Plantilla para Elaboración de Documentos</vt:lpstr>
      <vt:lpstr>Plantilla para Elaboración de Documentos</vt:lpstr>
    </vt:vector>
  </TitlesOfParts>
  <Manager>Paulo Uzín</Manager>
  <Company>Transierra S.A.</Company>
  <LinksUpToDate>false</LinksUpToDate>
  <CharactersWithSpaces>21048</CharactersWithSpaces>
  <SharedDoc>false</SharedDoc>
  <HLinks>
    <vt:vector size="138" baseType="variant">
      <vt:variant>
        <vt:i4>1703990</vt:i4>
      </vt:variant>
      <vt:variant>
        <vt:i4>134</vt:i4>
      </vt:variant>
      <vt:variant>
        <vt:i4>0</vt:i4>
      </vt:variant>
      <vt:variant>
        <vt:i4>5</vt:i4>
      </vt:variant>
      <vt:variant>
        <vt:lpwstr/>
      </vt:variant>
      <vt:variant>
        <vt:lpwstr>_Toc395276706</vt:lpwstr>
      </vt:variant>
      <vt:variant>
        <vt:i4>1703990</vt:i4>
      </vt:variant>
      <vt:variant>
        <vt:i4>128</vt:i4>
      </vt:variant>
      <vt:variant>
        <vt:i4>0</vt:i4>
      </vt:variant>
      <vt:variant>
        <vt:i4>5</vt:i4>
      </vt:variant>
      <vt:variant>
        <vt:lpwstr/>
      </vt:variant>
      <vt:variant>
        <vt:lpwstr>_Toc395276705</vt:lpwstr>
      </vt:variant>
      <vt:variant>
        <vt:i4>1703990</vt:i4>
      </vt:variant>
      <vt:variant>
        <vt:i4>122</vt:i4>
      </vt:variant>
      <vt:variant>
        <vt:i4>0</vt:i4>
      </vt:variant>
      <vt:variant>
        <vt:i4>5</vt:i4>
      </vt:variant>
      <vt:variant>
        <vt:lpwstr/>
      </vt:variant>
      <vt:variant>
        <vt:lpwstr>_Toc395276704</vt:lpwstr>
      </vt:variant>
      <vt:variant>
        <vt:i4>1703990</vt:i4>
      </vt:variant>
      <vt:variant>
        <vt:i4>116</vt:i4>
      </vt:variant>
      <vt:variant>
        <vt:i4>0</vt:i4>
      </vt:variant>
      <vt:variant>
        <vt:i4>5</vt:i4>
      </vt:variant>
      <vt:variant>
        <vt:lpwstr/>
      </vt:variant>
      <vt:variant>
        <vt:lpwstr>_Toc395276703</vt:lpwstr>
      </vt:variant>
      <vt:variant>
        <vt:i4>1703990</vt:i4>
      </vt:variant>
      <vt:variant>
        <vt:i4>110</vt:i4>
      </vt:variant>
      <vt:variant>
        <vt:i4>0</vt:i4>
      </vt:variant>
      <vt:variant>
        <vt:i4>5</vt:i4>
      </vt:variant>
      <vt:variant>
        <vt:lpwstr/>
      </vt:variant>
      <vt:variant>
        <vt:lpwstr>_Toc395276702</vt:lpwstr>
      </vt:variant>
      <vt:variant>
        <vt:i4>1703990</vt:i4>
      </vt:variant>
      <vt:variant>
        <vt:i4>104</vt:i4>
      </vt:variant>
      <vt:variant>
        <vt:i4>0</vt:i4>
      </vt:variant>
      <vt:variant>
        <vt:i4>5</vt:i4>
      </vt:variant>
      <vt:variant>
        <vt:lpwstr/>
      </vt:variant>
      <vt:variant>
        <vt:lpwstr>_Toc395276701</vt:lpwstr>
      </vt:variant>
      <vt:variant>
        <vt:i4>1703990</vt:i4>
      </vt:variant>
      <vt:variant>
        <vt:i4>98</vt:i4>
      </vt:variant>
      <vt:variant>
        <vt:i4>0</vt:i4>
      </vt:variant>
      <vt:variant>
        <vt:i4>5</vt:i4>
      </vt:variant>
      <vt:variant>
        <vt:lpwstr/>
      </vt:variant>
      <vt:variant>
        <vt:lpwstr>_Toc395276700</vt:lpwstr>
      </vt:variant>
      <vt:variant>
        <vt:i4>1245239</vt:i4>
      </vt:variant>
      <vt:variant>
        <vt:i4>92</vt:i4>
      </vt:variant>
      <vt:variant>
        <vt:i4>0</vt:i4>
      </vt:variant>
      <vt:variant>
        <vt:i4>5</vt:i4>
      </vt:variant>
      <vt:variant>
        <vt:lpwstr/>
      </vt:variant>
      <vt:variant>
        <vt:lpwstr>_Toc395276699</vt:lpwstr>
      </vt:variant>
      <vt:variant>
        <vt:i4>1245239</vt:i4>
      </vt:variant>
      <vt:variant>
        <vt:i4>86</vt:i4>
      </vt:variant>
      <vt:variant>
        <vt:i4>0</vt:i4>
      </vt:variant>
      <vt:variant>
        <vt:i4>5</vt:i4>
      </vt:variant>
      <vt:variant>
        <vt:lpwstr/>
      </vt:variant>
      <vt:variant>
        <vt:lpwstr>_Toc395276698</vt:lpwstr>
      </vt:variant>
      <vt:variant>
        <vt:i4>1245239</vt:i4>
      </vt:variant>
      <vt:variant>
        <vt:i4>80</vt:i4>
      </vt:variant>
      <vt:variant>
        <vt:i4>0</vt:i4>
      </vt:variant>
      <vt:variant>
        <vt:i4>5</vt:i4>
      </vt:variant>
      <vt:variant>
        <vt:lpwstr/>
      </vt:variant>
      <vt:variant>
        <vt:lpwstr>_Toc395276697</vt:lpwstr>
      </vt:variant>
      <vt:variant>
        <vt:i4>1245239</vt:i4>
      </vt:variant>
      <vt:variant>
        <vt:i4>74</vt:i4>
      </vt:variant>
      <vt:variant>
        <vt:i4>0</vt:i4>
      </vt:variant>
      <vt:variant>
        <vt:i4>5</vt:i4>
      </vt:variant>
      <vt:variant>
        <vt:lpwstr/>
      </vt:variant>
      <vt:variant>
        <vt:lpwstr>_Toc395276696</vt:lpwstr>
      </vt:variant>
      <vt:variant>
        <vt:i4>1245239</vt:i4>
      </vt:variant>
      <vt:variant>
        <vt:i4>68</vt:i4>
      </vt:variant>
      <vt:variant>
        <vt:i4>0</vt:i4>
      </vt:variant>
      <vt:variant>
        <vt:i4>5</vt:i4>
      </vt:variant>
      <vt:variant>
        <vt:lpwstr/>
      </vt:variant>
      <vt:variant>
        <vt:lpwstr>_Toc395276695</vt:lpwstr>
      </vt:variant>
      <vt:variant>
        <vt:i4>1245239</vt:i4>
      </vt:variant>
      <vt:variant>
        <vt:i4>62</vt:i4>
      </vt:variant>
      <vt:variant>
        <vt:i4>0</vt:i4>
      </vt:variant>
      <vt:variant>
        <vt:i4>5</vt:i4>
      </vt:variant>
      <vt:variant>
        <vt:lpwstr/>
      </vt:variant>
      <vt:variant>
        <vt:lpwstr>_Toc395276694</vt:lpwstr>
      </vt:variant>
      <vt:variant>
        <vt:i4>1245239</vt:i4>
      </vt:variant>
      <vt:variant>
        <vt:i4>56</vt:i4>
      </vt:variant>
      <vt:variant>
        <vt:i4>0</vt:i4>
      </vt:variant>
      <vt:variant>
        <vt:i4>5</vt:i4>
      </vt:variant>
      <vt:variant>
        <vt:lpwstr/>
      </vt:variant>
      <vt:variant>
        <vt:lpwstr>_Toc395276693</vt:lpwstr>
      </vt:variant>
      <vt:variant>
        <vt:i4>1245239</vt:i4>
      </vt:variant>
      <vt:variant>
        <vt:i4>50</vt:i4>
      </vt:variant>
      <vt:variant>
        <vt:i4>0</vt:i4>
      </vt:variant>
      <vt:variant>
        <vt:i4>5</vt:i4>
      </vt:variant>
      <vt:variant>
        <vt:lpwstr/>
      </vt:variant>
      <vt:variant>
        <vt:lpwstr>_Toc395276692</vt:lpwstr>
      </vt:variant>
      <vt:variant>
        <vt:i4>1245239</vt:i4>
      </vt:variant>
      <vt:variant>
        <vt:i4>44</vt:i4>
      </vt:variant>
      <vt:variant>
        <vt:i4>0</vt:i4>
      </vt:variant>
      <vt:variant>
        <vt:i4>5</vt:i4>
      </vt:variant>
      <vt:variant>
        <vt:lpwstr/>
      </vt:variant>
      <vt:variant>
        <vt:lpwstr>_Toc395276691</vt:lpwstr>
      </vt:variant>
      <vt:variant>
        <vt:i4>1245239</vt:i4>
      </vt:variant>
      <vt:variant>
        <vt:i4>38</vt:i4>
      </vt:variant>
      <vt:variant>
        <vt:i4>0</vt:i4>
      </vt:variant>
      <vt:variant>
        <vt:i4>5</vt:i4>
      </vt:variant>
      <vt:variant>
        <vt:lpwstr/>
      </vt:variant>
      <vt:variant>
        <vt:lpwstr>_Toc395276690</vt:lpwstr>
      </vt:variant>
      <vt:variant>
        <vt:i4>1179703</vt:i4>
      </vt:variant>
      <vt:variant>
        <vt:i4>32</vt:i4>
      </vt:variant>
      <vt:variant>
        <vt:i4>0</vt:i4>
      </vt:variant>
      <vt:variant>
        <vt:i4>5</vt:i4>
      </vt:variant>
      <vt:variant>
        <vt:lpwstr/>
      </vt:variant>
      <vt:variant>
        <vt:lpwstr>_Toc395276689</vt:lpwstr>
      </vt:variant>
      <vt:variant>
        <vt:i4>1179703</vt:i4>
      </vt:variant>
      <vt:variant>
        <vt:i4>26</vt:i4>
      </vt:variant>
      <vt:variant>
        <vt:i4>0</vt:i4>
      </vt:variant>
      <vt:variant>
        <vt:i4>5</vt:i4>
      </vt:variant>
      <vt:variant>
        <vt:lpwstr/>
      </vt:variant>
      <vt:variant>
        <vt:lpwstr>_Toc395276688</vt:lpwstr>
      </vt:variant>
      <vt:variant>
        <vt:i4>1179703</vt:i4>
      </vt:variant>
      <vt:variant>
        <vt:i4>20</vt:i4>
      </vt:variant>
      <vt:variant>
        <vt:i4>0</vt:i4>
      </vt:variant>
      <vt:variant>
        <vt:i4>5</vt:i4>
      </vt:variant>
      <vt:variant>
        <vt:lpwstr/>
      </vt:variant>
      <vt:variant>
        <vt:lpwstr>_Toc395276687</vt:lpwstr>
      </vt:variant>
      <vt:variant>
        <vt:i4>1179703</vt:i4>
      </vt:variant>
      <vt:variant>
        <vt:i4>14</vt:i4>
      </vt:variant>
      <vt:variant>
        <vt:i4>0</vt:i4>
      </vt:variant>
      <vt:variant>
        <vt:i4>5</vt:i4>
      </vt:variant>
      <vt:variant>
        <vt:lpwstr/>
      </vt:variant>
      <vt:variant>
        <vt:lpwstr>_Toc395276686</vt:lpwstr>
      </vt:variant>
      <vt:variant>
        <vt:i4>1179703</vt:i4>
      </vt:variant>
      <vt:variant>
        <vt:i4>8</vt:i4>
      </vt:variant>
      <vt:variant>
        <vt:i4>0</vt:i4>
      </vt:variant>
      <vt:variant>
        <vt:i4>5</vt:i4>
      </vt:variant>
      <vt:variant>
        <vt:lpwstr/>
      </vt:variant>
      <vt:variant>
        <vt:lpwstr>_Toc395276685</vt:lpwstr>
      </vt:variant>
      <vt:variant>
        <vt:i4>1179703</vt:i4>
      </vt:variant>
      <vt:variant>
        <vt:i4>2</vt:i4>
      </vt:variant>
      <vt:variant>
        <vt:i4>0</vt:i4>
      </vt:variant>
      <vt:variant>
        <vt:i4>5</vt:i4>
      </vt:variant>
      <vt:variant>
        <vt:lpwstr/>
      </vt:variant>
      <vt:variant>
        <vt:lpwstr>_Toc395276684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para Elaboración de Documentos</dc:title>
  <dc:subject>Control de Documentos</dc:subject>
  <dc:creator>Silvia Auza Cortes</dc:creator>
  <cp:lastModifiedBy>Mauricio Saucedo</cp:lastModifiedBy>
  <cp:revision>18</cp:revision>
  <cp:lastPrinted>2025-10-09T12:13:00Z</cp:lastPrinted>
  <dcterms:created xsi:type="dcterms:W3CDTF">2026-03-06T20:11:00Z</dcterms:created>
  <dcterms:modified xsi:type="dcterms:W3CDTF">2026-03-11T16:26:00Z</dcterms:modified>
  <cp:category>Núcleo SIG</cp:category>
</cp:coreProperties>
</file>